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97FE" w14:textId="77777777" w:rsidR="00190324" w:rsidRDefault="00190324">
      <w:pPr>
        <w:pStyle w:val="Titolo3"/>
        <w:spacing w:line="360" w:lineRule="auto"/>
      </w:pPr>
      <w:r>
        <w:t>ALL’ISPETTORATO PROVINCIALE DELL’AGRICOLTURA</w:t>
      </w:r>
    </w:p>
    <w:p w14:paraId="3412995B" w14:textId="77777777" w:rsidR="00190324" w:rsidRDefault="004405AB">
      <w:pPr>
        <w:spacing w:line="360" w:lineRule="auto"/>
        <w:jc w:val="right"/>
        <w:rPr>
          <w:rFonts w:ascii="Times New Roman" w:hAnsi="Times New Roman"/>
          <w:sz w:val="24"/>
        </w:rPr>
      </w:pPr>
      <w:r>
        <w:rPr>
          <w:rFonts w:ascii="Times New Roman" w:hAnsi="Times New Roman"/>
          <w:sz w:val="24"/>
        </w:rPr>
        <w:t xml:space="preserve">di </w:t>
      </w:r>
      <w:r w:rsidR="00190324">
        <w:rPr>
          <w:rFonts w:ascii="Times New Roman" w:hAnsi="Times New Roman"/>
          <w:sz w:val="24"/>
        </w:rPr>
        <w:t>________________________________</w:t>
      </w:r>
    </w:p>
    <w:p w14:paraId="489206BC" w14:textId="77777777" w:rsidR="00190324" w:rsidRDefault="00190324">
      <w:pPr>
        <w:spacing w:line="360" w:lineRule="auto"/>
        <w:jc w:val="right"/>
        <w:rPr>
          <w:rFonts w:ascii="Times New Roman" w:hAnsi="Times New Roman"/>
          <w:sz w:val="24"/>
        </w:rPr>
      </w:pPr>
    </w:p>
    <w:p w14:paraId="25192980" w14:textId="77777777" w:rsidR="00190324" w:rsidRDefault="00190324">
      <w:pPr>
        <w:spacing w:line="360" w:lineRule="auto"/>
        <w:jc w:val="both"/>
        <w:rPr>
          <w:rFonts w:ascii="Times New Roman" w:hAnsi="Times New Roman"/>
          <w:sz w:val="24"/>
        </w:rPr>
      </w:pPr>
    </w:p>
    <w:p w14:paraId="5159C6C0" w14:textId="77777777" w:rsidR="00190324" w:rsidRDefault="00190324">
      <w:pPr>
        <w:spacing w:line="360" w:lineRule="auto"/>
        <w:jc w:val="both"/>
        <w:rPr>
          <w:rFonts w:ascii="Times New Roman" w:hAnsi="Times New Roman"/>
          <w:sz w:val="24"/>
        </w:rPr>
      </w:pPr>
      <w:r>
        <w:rPr>
          <w:rFonts w:ascii="Times New Roman" w:hAnsi="Times New Roman"/>
          <w:sz w:val="24"/>
        </w:rPr>
        <w:t xml:space="preserve">__l__ </w:t>
      </w:r>
      <w:proofErr w:type="spellStart"/>
      <w:r>
        <w:rPr>
          <w:rFonts w:ascii="Times New Roman" w:hAnsi="Times New Roman"/>
          <w:sz w:val="24"/>
        </w:rPr>
        <w:t>sottoscritt</w:t>
      </w:r>
      <w:proofErr w:type="spellEnd"/>
      <w:r>
        <w:rPr>
          <w:rFonts w:ascii="Times New Roman" w:hAnsi="Times New Roman"/>
          <w:sz w:val="24"/>
        </w:rPr>
        <w:t xml:space="preserve">_ ___________________________________________________________ </w:t>
      </w:r>
      <w:proofErr w:type="spellStart"/>
      <w:r>
        <w:rPr>
          <w:rFonts w:ascii="Times New Roman" w:hAnsi="Times New Roman"/>
          <w:sz w:val="24"/>
        </w:rPr>
        <w:t>nat</w:t>
      </w:r>
      <w:proofErr w:type="spellEnd"/>
      <w:r>
        <w:rPr>
          <w:rFonts w:ascii="Times New Roman" w:hAnsi="Times New Roman"/>
          <w:sz w:val="24"/>
        </w:rPr>
        <w:t>__ a</w:t>
      </w:r>
    </w:p>
    <w:p w14:paraId="7C2A96E0" w14:textId="77777777" w:rsidR="00190324" w:rsidRDefault="00190324">
      <w:pPr>
        <w:spacing w:line="360" w:lineRule="auto"/>
        <w:jc w:val="both"/>
        <w:rPr>
          <w:rFonts w:ascii="Times New Roman" w:hAnsi="Times New Roman"/>
          <w:sz w:val="24"/>
        </w:rPr>
      </w:pPr>
      <w:r>
        <w:rPr>
          <w:rFonts w:ascii="Times New Roman" w:hAnsi="Times New Roman"/>
          <w:sz w:val="24"/>
        </w:rPr>
        <w:t>il _________________ residente nel Comune di ______________________________ (Prov. ____)</w:t>
      </w:r>
    </w:p>
    <w:p w14:paraId="08EB1B7F" w14:textId="77777777" w:rsidR="00190324" w:rsidRDefault="00190324">
      <w:pPr>
        <w:spacing w:line="360" w:lineRule="auto"/>
        <w:jc w:val="both"/>
        <w:rPr>
          <w:rFonts w:ascii="Times New Roman" w:hAnsi="Times New Roman"/>
          <w:sz w:val="24"/>
        </w:rPr>
      </w:pPr>
      <w:proofErr w:type="spellStart"/>
      <w:r>
        <w:rPr>
          <w:rFonts w:ascii="Times New Roman" w:hAnsi="Times New Roman"/>
          <w:sz w:val="24"/>
        </w:rPr>
        <w:t>c.a.p.</w:t>
      </w:r>
      <w:proofErr w:type="spellEnd"/>
      <w:r>
        <w:rPr>
          <w:rFonts w:ascii="Times New Roman" w:hAnsi="Times New Roman"/>
          <w:sz w:val="24"/>
        </w:rPr>
        <w:t xml:space="preserve"> ______________ Via ________________________________________ tel. ______________</w:t>
      </w:r>
    </w:p>
    <w:p w14:paraId="3E8A7E06" w14:textId="77777777" w:rsidR="00190324" w:rsidRDefault="00190324">
      <w:pPr>
        <w:spacing w:line="360" w:lineRule="auto"/>
        <w:jc w:val="both"/>
        <w:rPr>
          <w:rFonts w:ascii="Times New Roman" w:hAnsi="Times New Roman"/>
          <w:sz w:val="24"/>
        </w:rPr>
      </w:pPr>
      <w:r>
        <w:rPr>
          <w:rFonts w:ascii="Times New Roman" w:hAnsi="Times New Roman"/>
          <w:sz w:val="24"/>
        </w:rPr>
        <w:t xml:space="preserve">nella qualità di </w:t>
      </w:r>
      <w:r>
        <w:rPr>
          <w:rStyle w:val="Rimandonotaapidipagina"/>
          <w:b/>
          <w:sz w:val="24"/>
        </w:rPr>
        <w:footnoteReference w:id="1"/>
      </w:r>
      <w:r>
        <w:rPr>
          <w:rFonts w:ascii="Times New Roman" w:hAnsi="Times New Roman"/>
          <w:sz w:val="24"/>
        </w:rPr>
        <w:t>___________________________________________ dell’azienda agricola denominata __________________________________________________ con sede nel Comune di</w:t>
      </w:r>
    </w:p>
    <w:p w14:paraId="6211906F" w14:textId="77777777" w:rsidR="00190324" w:rsidRDefault="00190324">
      <w:pPr>
        <w:spacing w:line="360" w:lineRule="auto"/>
        <w:jc w:val="both"/>
        <w:rPr>
          <w:rFonts w:ascii="Times New Roman" w:hAnsi="Times New Roman"/>
          <w:sz w:val="24"/>
        </w:rPr>
      </w:pPr>
      <w:r>
        <w:rPr>
          <w:rFonts w:ascii="Times New Roman" w:hAnsi="Times New Roman"/>
          <w:sz w:val="24"/>
        </w:rPr>
        <w:t xml:space="preserve">________________________________ via </w:t>
      </w:r>
      <w:r>
        <w:rPr>
          <w:rStyle w:val="Rimandonotaapidipagina"/>
          <w:b/>
          <w:sz w:val="24"/>
        </w:rPr>
        <w:footnoteReference w:id="2"/>
      </w:r>
      <w:r>
        <w:rPr>
          <w:rFonts w:ascii="Times New Roman" w:hAnsi="Times New Roman"/>
          <w:sz w:val="24"/>
        </w:rPr>
        <w:t>___________________________________________</w:t>
      </w:r>
    </w:p>
    <w:p w14:paraId="56DECD83" w14:textId="77777777" w:rsidR="00190324" w:rsidRDefault="00190324">
      <w:pPr>
        <w:spacing w:line="360" w:lineRule="auto"/>
        <w:jc w:val="both"/>
        <w:rPr>
          <w:rFonts w:ascii="Times New Roman" w:hAnsi="Times New Roman"/>
          <w:sz w:val="24"/>
        </w:rPr>
      </w:pPr>
      <w:proofErr w:type="spellStart"/>
      <w:r>
        <w:rPr>
          <w:rFonts w:ascii="Times New Roman" w:hAnsi="Times New Roman"/>
          <w:sz w:val="24"/>
        </w:rPr>
        <w:t>c.a.p.</w:t>
      </w:r>
      <w:proofErr w:type="spellEnd"/>
      <w:r>
        <w:rPr>
          <w:rFonts w:ascii="Times New Roman" w:hAnsi="Times New Roman"/>
          <w:sz w:val="24"/>
        </w:rPr>
        <w:t xml:space="preserve"> ______________ tel. </w:t>
      </w:r>
      <w:r>
        <w:rPr>
          <w:rStyle w:val="Rimandonotaapidipagina"/>
          <w:b/>
          <w:sz w:val="24"/>
        </w:rPr>
        <w:footnoteReference w:id="3"/>
      </w:r>
      <w:r>
        <w:rPr>
          <w:rFonts w:ascii="Times New Roman" w:hAnsi="Times New Roman"/>
          <w:sz w:val="24"/>
        </w:rPr>
        <w:t>_______________________ e-mail ____________________________</w:t>
      </w:r>
    </w:p>
    <w:p w14:paraId="3C7EF69A" w14:textId="77777777" w:rsidR="00190324" w:rsidRDefault="00190324">
      <w:pPr>
        <w:spacing w:line="360" w:lineRule="auto"/>
        <w:jc w:val="both"/>
        <w:rPr>
          <w:rFonts w:ascii="Times New Roman" w:hAnsi="Times New Roman"/>
          <w:sz w:val="24"/>
        </w:rPr>
      </w:pPr>
      <w:r>
        <w:rPr>
          <w:rFonts w:ascii="Times New Roman" w:hAnsi="Times New Roman"/>
          <w:sz w:val="24"/>
        </w:rPr>
        <w:t xml:space="preserve">sito web _________________________________________ </w:t>
      </w:r>
    </w:p>
    <w:p w14:paraId="6DC74DE1" w14:textId="77777777" w:rsidR="00190324" w:rsidRDefault="00190324">
      <w:pPr>
        <w:pStyle w:val="Corpodeltesto2"/>
        <w:spacing w:line="360" w:lineRule="auto"/>
      </w:pPr>
      <w:r>
        <w:t>consapevole delle responsabilità civili e penali cui può andare incontro in caso di dichiarazioni mendaci, ai sensi e per gli effetti degli artt. 46 e 47 del DPR n. 445 del 28/12/2000:</w:t>
      </w:r>
    </w:p>
    <w:p w14:paraId="1203AC13" w14:textId="77777777" w:rsidR="00190324" w:rsidRDefault="00190324">
      <w:pPr>
        <w:spacing w:line="360" w:lineRule="auto"/>
        <w:jc w:val="center"/>
        <w:rPr>
          <w:rFonts w:ascii="Times New Roman" w:hAnsi="Times New Roman"/>
          <w:sz w:val="24"/>
        </w:rPr>
      </w:pPr>
    </w:p>
    <w:p w14:paraId="31ED07C8" w14:textId="77777777" w:rsidR="00190324" w:rsidRDefault="00190324">
      <w:pPr>
        <w:spacing w:line="360" w:lineRule="auto"/>
        <w:jc w:val="center"/>
        <w:rPr>
          <w:rFonts w:ascii="Times New Roman" w:hAnsi="Times New Roman"/>
          <w:sz w:val="24"/>
        </w:rPr>
      </w:pPr>
      <w:r>
        <w:rPr>
          <w:rFonts w:ascii="Times New Roman" w:hAnsi="Times New Roman"/>
          <w:sz w:val="24"/>
        </w:rPr>
        <w:t>D I C H I A R A</w:t>
      </w:r>
    </w:p>
    <w:p w14:paraId="6D5043F1" w14:textId="77777777" w:rsidR="00190324" w:rsidRDefault="00190324">
      <w:pPr>
        <w:spacing w:line="360" w:lineRule="auto"/>
        <w:jc w:val="center"/>
        <w:rPr>
          <w:rFonts w:ascii="Times New Roman" w:hAnsi="Times New Roman"/>
          <w:sz w:val="24"/>
        </w:rPr>
      </w:pPr>
    </w:p>
    <w:p w14:paraId="3B4B6EE9" w14:textId="77777777" w:rsidR="00190324" w:rsidRDefault="006F5931">
      <w:pPr>
        <w:spacing w:line="360" w:lineRule="auto"/>
        <w:jc w:val="both"/>
        <w:rPr>
          <w:rFonts w:ascii="Times New Roman" w:hAnsi="Times New Roman"/>
          <w:sz w:val="24"/>
        </w:rPr>
      </w:pPr>
      <w:r>
        <w:rPr>
          <w:rFonts w:ascii="Times New Roman" w:hAnsi="Times New Roman"/>
          <w:sz w:val="24"/>
        </w:rPr>
        <w:t>Che l’azienda ___________________________________________</w:t>
      </w:r>
    </w:p>
    <w:p w14:paraId="57EAABF2" w14:textId="77777777" w:rsidR="00190324" w:rsidRDefault="006F5931">
      <w:pPr>
        <w:spacing w:line="360" w:lineRule="auto"/>
        <w:jc w:val="both"/>
        <w:rPr>
          <w:rFonts w:ascii="Times New Roman" w:hAnsi="Times New Roman"/>
          <w:sz w:val="24"/>
        </w:rPr>
      </w:pPr>
      <w:r>
        <w:rPr>
          <w:rFonts w:ascii="Times New Roman" w:hAnsi="Times New Roman"/>
          <w:sz w:val="24"/>
        </w:rPr>
        <w:t xml:space="preserve">Possiede i requisiti </w:t>
      </w:r>
      <w:r w:rsidR="004405AB">
        <w:rPr>
          <w:rFonts w:ascii="Times New Roman" w:hAnsi="Times New Roman"/>
          <w:sz w:val="24"/>
        </w:rPr>
        <w:t xml:space="preserve">minimi e aggiuntivi </w:t>
      </w:r>
      <w:r w:rsidR="00E94835">
        <w:rPr>
          <w:rFonts w:ascii="Times New Roman" w:hAnsi="Times New Roman"/>
          <w:sz w:val="24"/>
        </w:rPr>
        <w:t>flaggati nel seguente elenco.</w:t>
      </w:r>
    </w:p>
    <w:p w14:paraId="60D351CE" w14:textId="77777777" w:rsidR="00190324" w:rsidRDefault="00190324">
      <w:pPr>
        <w:spacing w:line="360" w:lineRule="auto"/>
        <w:jc w:val="both"/>
        <w:rPr>
          <w:rFonts w:ascii="Times New Roman" w:hAnsi="Times New Roman"/>
          <w:sz w:val="24"/>
        </w:rPr>
      </w:pPr>
      <w:r>
        <w:rPr>
          <w:rStyle w:val="Rimandonotaapidipagina"/>
          <w:b/>
          <w:sz w:val="24"/>
        </w:rPr>
        <w:footnoteReference w:id="4"/>
      </w:r>
      <w:r>
        <w:rPr>
          <w:rFonts w:ascii="Times New Roman" w:hAnsi="Times New Roman"/>
          <w:sz w:val="24"/>
        </w:rPr>
        <w:t>_________________________</w:t>
      </w:r>
    </w:p>
    <w:p w14:paraId="25F64572" w14:textId="77777777" w:rsidR="00190324" w:rsidRDefault="00190324">
      <w:pPr>
        <w:spacing w:line="360" w:lineRule="auto"/>
        <w:ind w:left="4500"/>
        <w:jc w:val="center"/>
        <w:rPr>
          <w:rFonts w:ascii="Times New Roman" w:hAnsi="Times New Roman"/>
          <w:sz w:val="24"/>
        </w:rPr>
      </w:pPr>
      <w:r>
        <w:rPr>
          <w:rFonts w:ascii="Times New Roman" w:hAnsi="Times New Roman"/>
          <w:sz w:val="24"/>
        </w:rPr>
        <w:t>Firma</w:t>
      </w:r>
      <w:r>
        <w:rPr>
          <w:rStyle w:val="Rimandonotaapidipagina"/>
          <w:b/>
          <w:sz w:val="24"/>
        </w:rPr>
        <w:footnoteReference w:id="5"/>
      </w:r>
    </w:p>
    <w:p w14:paraId="73D2F8AF" w14:textId="77777777" w:rsidR="00190324" w:rsidRDefault="00190324">
      <w:pPr>
        <w:spacing w:line="360" w:lineRule="auto"/>
        <w:ind w:left="4500"/>
        <w:jc w:val="center"/>
        <w:rPr>
          <w:rFonts w:ascii="Times New Roman" w:hAnsi="Times New Roman"/>
          <w:sz w:val="24"/>
        </w:rPr>
      </w:pPr>
    </w:p>
    <w:p w14:paraId="7F9B3C58" w14:textId="77777777" w:rsidR="00190324" w:rsidRDefault="00190324">
      <w:pPr>
        <w:spacing w:line="360" w:lineRule="auto"/>
        <w:ind w:left="4500"/>
        <w:jc w:val="center"/>
        <w:rPr>
          <w:rFonts w:ascii="Times New Roman" w:hAnsi="Times New Roman"/>
          <w:sz w:val="24"/>
        </w:rPr>
      </w:pPr>
      <w:r>
        <w:rPr>
          <w:rFonts w:ascii="Times New Roman" w:hAnsi="Times New Roman"/>
          <w:sz w:val="24"/>
        </w:rPr>
        <w:t>__________________________________</w:t>
      </w:r>
    </w:p>
    <w:p w14:paraId="0166F608" w14:textId="77777777" w:rsidR="00190324" w:rsidRDefault="00190324">
      <w:pPr>
        <w:spacing w:line="360" w:lineRule="auto"/>
        <w:jc w:val="both"/>
        <w:rPr>
          <w:rFonts w:ascii="Times New Roman" w:hAnsi="Times New Roman"/>
          <w:sz w:val="24"/>
        </w:rPr>
      </w:pPr>
    </w:p>
    <w:p w14:paraId="65F94055" w14:textId="77777777" w:rsidR="00190324" w:rsidRDefault="00190324">
      <w:pPr>
        <w:spacing w:line="360" w:lineRule="auto"/>
        <w:jc w:val="both"/>
        <w:rPr>
          <w:rFonts w:ascii="Times New Roman" w:hAnsi="Times New Roman"/>
          <w:sz w:val="24"/>
        </w:rPr>
      </w:pPr>
    </w:p>
    <w:p w14:paraId="2625FC43" w14:textId="77777777" w:rsidR="00190324" w:rsidRDefault="00190324">
      <w:pPr>
        <w:spacing w:line="360" w:lineRule="auto"/>
        <w:jc w:val="both"/>
        <w:rPr>
          <w:rFonts w:ascii="Times New Roman" w:hAnsi="Times New Roman"/>
        </w:rPr>
      </w:pPr>
      <w:r>
        <w:rPr>
          <w:rFonts w:ascii="Times New Roman" w:hAnsi="Times New Roman"/>
        </w:rPr>
        <w:t xml:space="preserve">I dati personali ed aziendali della presente richiesta verranno trattati nel rispetto della Legge 31/12/1996 n. 675 e successive modifiche ed integrazioni e del D. </w:t>
      </w:r>
      <w:proofErr w:type="spellStart"/>
      <w:r>
        <w:rPr>
          <w:rFonts w:ascii="Times New Roman" w:hAnsi="Times New Roman"/>
        </w:rPr>
        <w:t>L.vo</w:t>
      </w:r>
      <w:proofErr w:type="spellEnd"/>
      <w:r>
        <w:rPr>
          <w:rFonts w:ascii="Times New Roman" w:hAnsi="Times New Roman"/>
        </w:rPr>
        <w:t xml:space="preserve"> n. 196 del 30/06/2003.</w:t>
      </w:r>
    </w:p>
    <w:p w14:paraId="1A4B4D31" w14:textId="77777777" w:rsidR="00190324" w:rsidRDefault="00190324">
      <w:pPr>
        <w:spacing w:line="240" w:lineRule="atLeast"/>
        <w:jc w:val="center"/>
        <w:rPr>
          <w:rFonts w:ascii="Times New Roman" w:hAnsi="Times New Roman"/>
          <w:sz w:val="28"/>
        </w:rPr>
      </w:pPr>
      <w:r>
        <w:rPr>
          <w:rFonts w:ascii="Times New Roman" w:hAnsi="Times New Roman"/>
        </w:rPr>
        <w:br w:type="page"/>
      </w:r>
      <w:r>
        <w:rPr>
          <w:rFonts w:ascii="Times New Roman" w:hAnsi="Times New Roman"/>
          <w:sz w:val="24"/>
        </w:rPr>
        <w:lastRenderedPageBreak/>
        <w:t>ELENCO REQUISITI POSSEDUTI</w:t>
      </w:r>
      <w:r>
        <w:rPr>
          <w:rFonts w:ascii="Times New Roman" w:hAnsi="Times New Roman"/>
          <w:sz w:val="28"/>
        </w:rPr>
        <w:t>*</w:t>
      </w:r>
    </w:p>
    <w:p w14:paraId="55DD02C7" w14:textId="77777777" w:rsidR="00DD2007" w:rsidRDefault="00DD2007">
      <w:pPr>
        <w:spacing w:line="240" w:lineRule="atLeast"/>
        <w:jc w:val="center"/>
        <w:rPr>
          <w:rFonts w:ascii="Times New Roman" w:hAnsi="Times New Roman"/>
          <w:sz w:val="24"/>
        </w:rPr>
      </w:pPr>
    </w:p>
    <w:p w14:paraId="1AC06C0E" w14:textId="77777777" w:rsidR="00DD2007" w:rsidRDefault="0027612E" w:rsidP="00C5275A">
      <w:pPr>
        <w:spacing w:line="240" w:lineRule="atLeast"/>
        <w:ind w:left="705"/>
        <w:jc w:val="both"/>
        <w:rPr>
          <w:rFonts w:ascii="Times New Roman" w:hAnsi="Times New Roman"/>
          <w:b/>
          <w:bCs/>
          <w:sz w:val="24"/>
        </w:rPr>
      </w:pPr>
      <w:r>
        <w:rPr>
          <w:rFonts w:ascii="Times New Roman" w:hAnsi="Times New Roman"/>
          <w:b/>
          <w:bCs/>
          <w:sz w:val="24"/>
        </w:rPr>
        <w:t xml:space="preserve">Requisiti minimi per il riconoscimento </w:t>
      </w:r>
      <w:r w:rsidR="00C5275A">
        <w:rPr>
          <w:rFonts w:ascii="Times New Roman" w:hAnsi="Times New Roman"/>
          <w:b/>
          <w:bCs/>
          <w:sz w:val="24"/>
        </w:rPr>
        <w:t xml:space="preserve">delle aziende </w:t>
      </w:r>
      <w:r>
        <w:rPr>
          <w:rFonts w:ascii="Times New Roman" w:hAnsi="Times New Roman"/>
          <w:b/>
          <w:bCs/>
          <w:sz w:val="24"/>
        </w:rPr>
        <w:t>ai sensi dell’art. 7 della L.R. 21/2021</w:t>
      </w:r>
    </w:p>
    <w:p w14:paraId="62FE0DCE" w14:textId="77777777" w:rsidR="00C64CDD" w:rsidRDefault="00C64CDD" w:rsidP="00DC4415">
      <w:pPr>
        <w:spacing w:line="240" w:lineRule="atLeast"/>
        <w:jc w:val="both"/>
        <w:rPr>
          <w:rFonts w:ascii="Times New Roman" w:hAnsi="Times New Roman"/>
          <w:b/>
          <w:bCs/>
          <w:sz w:val="24"/>
        </w:rPr>
      </w:pPr>
    </w:p>
    <w:p w14:paraId="476484EE" w14:textId="77777777" w:rsidR="00DD2007" w:rsidRPr="0027612E" w:rsidRDefault="00C5275A" w:rsidP="0027612E">
      <w:pPr>
        <w:numPr>
          <w:ilvl w:val="0"/>
          <w:numId w:val="14"/>
        </w:numPr>
        <w:spacing w:line="240" w:lineRule="atLeast"/>
        <w:jc w:val="both"/>
        <w:rPr>
          <w:rFonts w:ascii="Times New Roman" w:hAnsi="Times New Roman"/>
          <w:sz w:val="24"/>
        </w:rPr>
      </w:pPr>
      <w:r>
        <w:rPr>
          <w:rFonts w:ascii="Times New Roman" w:hAnsi="Times New Roman"/>
          <w:sz w:val="24"/>
        </w:rPr>
        <w:t xml:space="preserve">Aziende che </w:t>
      </w:r>
      <w:r w:rsidR="00DD2007" w:rsidRPr="0027612E">
        <w:rPr>
          <w:rFonts w:ascii="Times New Roman" w:hAnsi="Times New Roman"/>
          <w:sz w:val="24"/>
        </w:rPr>
        <w:t>destinano almeno il 10</w:t>
      </w:r>
      <w:r w:rsidR="0027612E">
        <w:rPr>
          <w:rFonts w:ascii="Times New Roman" w:hAnsi="Times New Roman"/>
          <w:sz w:val="24"/>
        </w:rPr>
        <w:t>%</w:t>
      </w:r>
      <w:r w:rsidR="00DD2007" w:rsidRPr="0027612E">
        <w:rPr>
          <w:rFonts w:ascii="Times New Roman" w:hAnsi="Times New Roman"/>
          <w:sz w:val="24"/>
        </w:rPr>
        <w:t xml:space="preserve"> della propria superficie aziendale alla coltivazione di specie arboree autoctone, da attestare nel fascicolo aziendale, indifferentemente con impianto o reinnesto di specie forestali o frutticole o a duplice attitudine;</w:t>
      </w:r>
    </w:p>
    <w:p w14:paraId="764C8A48" w14:textId="77777777" w:rsidR="00DD2007" w:rsidRPr="0027612E" w:rsidRDefault="00C5275A" w:rsidP="0027612E">
      <w:pPr>
        <w:numPr>
          <w:ilvl w:val="0"/>
          <w:numId w:val="14"/>
        </w:numPr>
        <w:spacing w:line="240" w:lineRule="atLeast"/>
        <w:jc w:val="both"/>
        <w:rPr>
          <w:rFonts w:ascii="Times New Roman" w:hAnsi="Times New Roman"/>
          <w:sz w:val="24"/>
        </w:rPr>
      </w:pPr>
      <w:r>
        <w:rPr>
          <w:rFonts w:ascii="Times New Roman" w:hAnsi="Times New Roman"/>
          <w:sz w:val="24"/>
        </w:rPr>
        <w:t xml:space="preserve">Aziende che, </w:t>
      </w:r>
      <w:r w:rsidR="00DD2007" w:rsidRPr="0027612E">
        <w:rPr>
          <w:rFonts w:ascii="Times New Roman" w:hAnsi="Times New Roman"/>
          <w:sz w:val="24"/>
        </w:rPr>
        <w:t>qualora presentino un ordinamento delle colture erbacee od ortive, destinano almeno il 20 per cento della propria superficie aziendale alla coltivazione di varietà autoctone. Tale percentuale è ridotta al 10</w:t>
      </w:r>
      <w:r w:rsidR="0027612E">
        <w:rPr>
          <w:rFonts w:ascii="Times New Roman" w:hAnsi="Times New Roman"/>
          <w:sz w:val="24"/>
        </w:rPr>
        <w:t>%</w:t>
      </w:r>
      <w:r w:rsidR="00DD2007" w:rsidRPr="0027612E">
        <w:rPr>
          <w:rFonts w:ascii="Times New Roman" w:hAnsi="Times New Roman"/>
          <w:sz w:val="24"/>
        </w:rPr>
        <w:t xml:space="preserve"> per i primi cinque anni decorrenti dal riconoscimento di azienda agroecologica;</w:t>
      </w:r>
    </w:p>
    <w:p w14:paraId="7161D49B" w14:textId="77777777" w:rsidR="00DD2007" w:rsidRPr="0027612E" w:rsidRDefault="00C5275A" w:rsidP="0027612E">
      <w:pPr>
        <w:numPr>
          <w:ilvl w:val="0"/>
          <w:numId w:val="14"/>
        </w:numPr>
        <w:spacing w:line="240" w:lineRule="atLeast"/>
        <w:jc w:val="both"/>
        <w:rPr>
          <w:rFonts w:ascii="Times New Roman" w:hAnsi="Times New Roman"/>
          <w:sz w:val="24"/>
        </w:rPr>
      </w:pPr>
      <w:r>
        <w:rPr>
          <w:rFonts w:ascii="Times New Roman" w:hAnsi="Times New Roman"/>
          <w:sz w:val="24"/>
        </w:rPr>
        <w:t xml:space="preserve">Aziende che </w:t>
      </w:r>
      <w:r w:rsidR="00DD2007" w:rsidRPr="0027612E">
        <w:rPr>
          <w:rFonts w:ascii="Times New Roman" w:hAnsi="Times New Roman"/>
          <w:sz w:val="24"/>
        </w:rPr>
        <w:t>destinano almeno il 5</w:t>
      </w:r>
      <w:r w:rsidR="0027612E">
        <w:rPr>
          <w:rFonts w:ascii="Times New Roman" w:hAnsi="Times New Roman"/>
          <w:sz w:val="24"/>
        </w:rPr>
        <w:t>%</w:t>
      </w:r>
      <w:r w:rsidR="00DD2007" w:rsidRPr="0027612E">
        <w:rPr>
          <w:rFonts w:ascii="Times New Roman" w:hAnsi="Times New Roman"/>
          <w:sz w:val="24"/>
        </w:rPr>
        <w:t xml:space="preserve"> della superficie aziendale ad una o più colture di interesse apistico o ad impollinazione entomofila o a flora spontanea;</w:t>
      </w:r>
    </w:p>
    <w:p w14:paraId="5126203D" w14:textId="77777777" w:rsidR="00DD2007" w:rsidRPr="0027612E" w:rsidRDefault="00C5275A" w:rsidP="0027612E">
      <w:pPr>
        <w:numPr>
          <w:ilvl w:val="0"/>
          <w:numId w:val="14"/>
        </w:numPr>
        <w:spacing w:line="240" w:lineRule="atLeast"/>
        <w:jc w:val="both"/>
        <w:rPr>
          <w:rFonts w:ascii="Times New Roman" w:hAnsi="Times New Roman"/>
          <w:sz w:val="24"/>
        </w:rPr>
      </w:pPr>
      <w:r>
        <w:rPr>
          <w:rFonts w:ascii="Times New Roman" w:hAnsi="Times New Roman"/>
          <w:sz w:val="24"/>
        </w:rPr>
        <w:t xml:space="preserve">Aziende </w:t>
      </w:r>
      <w:r w:rsidR="00DD2007" w:rsidRPr="0027612E">
        <w:rPr>
          <w:rFonts w:ascii="Times New Roman" w:hAnsi="Times New Roman"/>
          <w:sz w:val="24"/>
        </w:rPr>
        <w:t xml:space="preserve">con colture poliennali alla fine del ciclo produttivo </w:t>
      </w:r>
      <w:r>
        <w:rPr>
          <w:rFonts w:ascii="Times New Roman" w:hAnsi="Times New Roman"/>
          <w:sz w:val="24"/>
        </w:rPr>
        <w:t xml:space="preserve">che hanno reimpiantato </w:t>
      </w:r>
      <w:r w:rsidR="00DD2007" w:rsidRPr="0027612E">
        <w:rPr>
          <w:rFonts w:ascii="Times New Roman" w:hAnsi="Times New Roman"/>
          <w:sz w:val="24"/>
        </w:rPr>
        <w:t>almeno il 20</w:t>
      </w:r>
      <w:r w:rsidR="0027612E">
        <w:rPr>
          <w:rFonts w:ascii="Times New Roman" w:hAnsi="Times New Roman"/>
          <w:sz w:val="24"/>
        </w:rPr>
        <w:t>%</w:t>
      </w:r>
      <w:r w:rsidR="00DD2007" w:rsidRPr="0027612E">
        <w:rPr>
          <w:rFonts w:ascii="Times New Roman" w:hAnsi="Times New Roman"/>
          <w:sz w:val="24"/>
        </w:rPr>
        <w:t xml:space="preserve"> della superficie aziendale con specie arboree o arbustive autoctone;</w:t>
      </w:r>
    </w:p>
    <w:p w14:paraId="3EAFAD96" w14:textId="77777777" w:rsidR="00DD2007" w:rsidRPr="0027612E" w:rsidRDefault="00C5275A" w:rsidP="0027612E">
      <w:pPr>
        <w:numPr>
          <w:ilvl w:val="0"/>
          <w:numId w:val="14"/>
        </w:numPr>
        <w:spacing w:line="240" w:lineRule="atLeast"/>
        <w:jc w:val="both"/>
        <w:rPr>
          <w:rFonts w:ascii="Times New Roman" w:hAnsi="Times New Roman"/>
          <w:sz w:val="24"/>
        </w:rPr>
      </w:pPr>
      <w:r>
        <w:rPr>
          <w:rFonts w:ascii="Times New Roman" w:hAnsi="Times New Roman"/>
          <w:sz w:val="24"/>
        </w:rPr>
        <w:t xml:space="preserve">Aziende con </w:t>
      </w:r>
      <w:r w:rsidR="00DD2007" w:rsidRPr="0027612E">
        <w:rPr>
          <w:rFonts w:ascii="Times New Roman" w:hAnsi="Times New Roman"/>
          <w:sz w:val="24"/>
        </w:rPr>
        <w:t xml:space="preserve">allevamenti zootecnici di animali di bassa corte </w:t>
      </w:r>
      <w:r>
        <w:rPr>
          <w:rFonts w:ascii="Times New Roman" w:hAnsi="Times New Roman"/>
          <w:sz w:val="24"/>
        </w:rPr>
        <w:t xml:space="preserve">nelle quali </w:t>
      </w:r>
      <w:r w:rsidR="00DD2007" w:rsidRPr="0027612E">
        <w:rPr>
          <w:rFonts w:ascii="Times New Roman" w:hAnsi="Times New Roman"/>
          <w:sz w:val="24"/>
        </w:rPr>
        <w:t>almeno il 10</w:t>
      </w:r>
      <w:r w:rsidR="0027612E">
        <w:rPr>
          <w:rFonts w:ascii="Times New Roman" w:hAnsi="Times New Roman"/>
          <w:sz w:val="24"/>
        </w:rPr>
        <w:t>%</w:t>
      </w:r>
      <w:r w:rsidR="00DD2007" w:rsidRPr="0027612E">
        <w:rPr>
          <w:rFonts w:ascii="Times New Roman" w:hAnsi="Times New Roman"/>
          <w:sz w:val="24"/>
        </w:rPr>
        <w:t xml:space="preserve"> dei capi </w:t>
      </w:r>
      <w:r>
        <w:rPr>
          <w:rFonts w:ascii="Times New Roman" w:hAnsi="Times New Roman"/>
          <w:sz w:val="24"/>
        </w:rPr>
        <w:t xml:space="preserve">è </w:t>
      </w:r>
      <w:r w:rsidR="00DD2007" w:rsidRPr="0027612E">
        <w:rPr>
          <w:rFonts w:ascii="Times New Roman" w:hAnsi="Times New Roman"/>
          <w:sz w:val="24"/>
        </w:rPr>
        <w:t>costituito da razze autoctone;</w:t>
      </w:r>
    </w:p>
    <w:p w14:paraId="74A31CC5" w14:textId="77777777" w:rsidR="00DD2007" w:rsidRPr="0027612E" w:rsidRDefault="00C5275A" w:rsidP="0027612E">
      <w:pPr>
        <w:numPr>
          <w:ilvl w:val="0"/>
          <w:numId w:val="14"/>
        </w:numPr>
        <w:spacing w:line="240" w:lineRule="atLeast"/>
        <w:jc w:val="both"/>
        <w:rPr>
          <w:rFonts w:ascii="Times New Roman" w:hAnsi="Times New Roman"/>
          <w:sz w:val="24"/>
        </w:rPr>
      </w:pPr>
      <w:r>
        <w:rPr>
          <w:rFonts w:ascii="Times New Roman" w:hAnsi="Times New Roman"/>
          <w:sz w:val="24"/>
        </w:rPr>
        <w:t xml:space="preserve">Aziende con </w:t>
      </w:r>
      <w:r w:rsidR="00DD2007" w:rsidRPr="0027612E">
        <w:rPr>
          <w:rFonts w:ascii="Times New Roman" w:hAnsi="Times New Roman"/>
          <w:sz w:val="24"/>
        </w:rPr>
        <w:t>allevamenti zootecnici di animali diversi da quelli di cui alla lettera e)</w:t>
      </w:r>
      <w:r>
        <w:rPr>
          <w:rFonts w:ascii="Times New Roman" w:hAnsi="Times New Roman"/>
          <w:sz w:val="24"/>
        </w:rPr>
        <w:t xml:space="preserve"> dell’art. 7 della L.R. 21/2021 nelle quali</w:t>
      </w:r>
      <w:r w:rsidR="00DD2007" w:rsidRPr="0027612E">
        <w:rPr>
          <w:rFonts w:ascii="Times New Roman" w:hAnsi="Times New Roman"/>
          <w:sz w:val="24"/>
        </w:rPr>
        <w:t xml:space="preserve"> almeno il 10</w:t>
      </w:r>
      <w:r w:rsidR="0027612E">
        <w:rPr>
          <w:rFonts w:ascii="Times New Roman" w:hAnsi="Times New Roman"/>
          <w:sz w:val="24"/>
        </w:rPr>
        <w:t>%</w:t>
      </w:r>
      <w:r w:rsidR="00DD2007" w:rsidRPr="0027612E">
        <w:rPr>
          <w:rFonts w:ascii="Times New Roman" w:hAnsi="Times New Roman"/>
          <w:sz w:val="24"/>
        </w:rPr>
        <w:t xml:space="preserve"> dei capi è costituito</w:t>
      </w:r>
      <w:r>
        <w:rPr>
          <w:rFonts w:ascii="Times New Roman" w:hAnsi="Times New Roman"/>
          <w:sz w:val="24"/>
        </w:rPr>
        <w:t xml:space="preserve"> </w:t>
      </w:r>
      <w:r w:rsidR="00DD2007" w:rsidRPr="0027612E">
        <w:rPr>
          <w:rFonts w:ascii="Times New Roman" w:hAnsi="Times New Roman"/>
          <w:sz w:val="24"/>
        </w:rPr>
        <w:t>da razze autoctone;</w:t>
      </w:r>
    </w:p>
    <w:p w14:paraId="3093A422" w14:textId="77777777" w:rsidR="00DD2007" w:rsidRPr="0027612E" w:rsidRDefault="00C5275A" w:rsidP="0027612E">
      <w:pPr>
        <w:numPr>
          <w:ilvl w:val="0"/>
          <w:numId w:val="14"/>
        </w:numPr>
        <w:spacing w:line="240" w:lineRule="atLeast"/>
        <w:jc w:val="both"/>
        <w:rPr>
          <w:rFonts w:ascii="Times New Roman" w:hAnsi="Times New Roman"/>
          <w:sz w:val="24"/>
        </w:rPr>
      </w:pPr>
      <w:r>
        <w:rPr>
          <w:rFonts w:ascii="Times New Roman" w:hAnsi="Times New Roman"/>
          <w:sz w:val="24"/>
        </w:rPr>
        <w:t xml:space="preserve">Aziende con </w:t>
      </w:r>
      <w:r w:rsidR="00DD2007" w:rsidRPr="0027612E">
        <w:rPr>
          <w:rFonts w:ascii="Times New Roman" w:hAnsi="Times New Roman"/>
          <w:sz w:val="24"/>
        </w:rPr>
        <w:t xml:space="preserve">allevamenti apistici </w:t>
      </w:r>
      <w:r>
        <w:rPr>
          <w:rFonts w:ascii="Times New Roman" w:hAnsi="Times New Roman"/>
          <w:sz w:val="24"/>
        </w:rPr>
        <w:t xml:space="preserve">nei quali </w:t>
      </w:r>
      <w:r w:rsidR="00DD2007" w:rsidRPr="0027612E">
        <w:rPr>
          <w:rFonts w:ascii="Times New Roman" w:hAnsi="Times New Roman"/>
          <w:sz w:val="24"/>
        </w:rPr>
        <w:t>almeno il 20</w:t>
      </w:r>
      <w:r w:rsidR="0027612E">
        <w:rPr>
          <w:rFonts w:ascii="Times New Roman" w:hAnsi="Times New Roman"/>
          <w:sz w:val="24"/>
        </w:rPr>
        <w:t>%</w:t>
      </w:r>
      <w:r w:rsidR="00DD2007" w:rsidRPr="0027612E">
        <w:rPr>
          <w:rFonts w:ascii="Times New Roman" w:hAnsi="Times New Roman"/>
          <w:sz w:val="24"/>
        </w:rPr>
        <w:t xml:space="preserve"> delle famiglie delle api deve avere regine appartenenti alla sottospecie Apis mellifera siciliana.</w:t>
      </w:r>
    </w:p>
    <w:p w14:paraId="2B0C7BDA" w14:textId="77777777" w:rsidR="00C5275A" w:rsidRDefault="00C5275A">
      <w:pPr>
        <w:spacing w:line="240" w:lineRule="atLeast"/>
        <w:jc w:val="center"/>
        <w:rPr>
          <w:rFonts w:ascii="Times New Roman" w:hAnsi="Times New Roman"/>
          <w:sz w:val="24"/>
        </w:rPr>
      </w:pPr>
    </w:p>
    <w:p w14:paraId="18F82953" w14:textId="77777777" w:rsidR="00C5275A" w:rsidRDefault="00C5275A" w:rsidP="0057771C">
      <w:pPr>
        <w:numPr>
          <w:ilvl w:val="0"/>
          <w:numId w:val="17"/>
        </w:numPr>
        <w:spacing w:line="240" w:lineRule="atLeast"/>
        <w:rPr>
          <w:rFonts w:ascii="Times New Roman" w:hAnsi="Times New Roman"/>
          <w:b/>
          <w:bCs/>
          <w:sz w:val="24"/>
        </w:rPr>
      </w:pPr>
      <w:r w:rsidRPr="00C5275A">
        <w:rPr>
          <w:rFonts w:ascii="Times New Roman" w:hAnsi="Times New Roman"/>
          <w:b/>
          <w:bCs/>
          <w:sz w:val="24"/>
        </w:rPr>
        <w:t>Requisiti aggiuntivi</w:t>
      </w:r>
    </w:p>
    <w:p w14:paraId="03560170" w14:textId="77777777" w:rsidR="00C5275A" w:rsidRPr="00C5275A" w:rsidRDefault="00C5275A" w:rsidP="00C5275A">
      <w:pPr>
        <w:spacing w:line="240" w:lineRule="atLeast"/>
        <w:ind w:left="705"/>
        <w:rPr>
          <w:rFonts w:ascii="Times New Roman" w:hAnsi="Times New Roman"/>
          <w:b/>
          <w:bCs/>
          <w:sz w:val="24"/>
        </w:rPr>
      </w:pPr>
    </w:p>
    <w:p w14:paraId="1581E694" w14:textId="77777777" w:rsidR="00190324" w:rsidRDefault="00037E47" w:rsidP="00816F7D">
      <w:pPr>
        <w:spacing w:line="240" w:lineRule="atLeast"/>
        <w:ind w:firstLine="705"/>
        <w:jc w:val="both"/>
        <w:rPr>
          <w:rFonts w:ascii="Times New Roman" w:hAnsi="Times New Roman"/>
          <w:b/>
          <w:bCs/>
          <w:sz w:val="24"/>
        </w:rPr>
      </w:pPr>
      <w:r w:rsidRPr="00037E47">
        <w:rPr>
          <w:rFonts w:ascii="Times New Roman" w:hAnsi="Times New Roman"/>
          <w:b/>
          <w:bCs/>
          <w:sz w:val="24"/>
        </w:rPr>
        <w:t>Pratiche</w:t>
      </w:r>
      <w:r w:rsidR="00115895" w:rsidRPr="00037E47">
        <w:rPr>
          <w:rFonts w:ascii="Times New Roman" w:hAnsi="Times New Roman"/>
          <w:b/>
          <w:bCs/>
          <w:sz w:val="24"/>
        </w:rPr>
        <w:t xml:space="preserve"> agricol</w:t>
      </w:r>
      <w:r w:rsidRPr="00037E47">
        <w:rPr>
          <w:rFonts w:ascii="Times New Roman" w:hAnsi="Times New Roman"/>
          <w:b/>
          <w:bCs/>
          <w:sz w:val="24"/>
        </w:rPr>
        <w:t>e</w:t>
      </w:r>
    </w:p>
    <w:p w14:paraId="33777AC8" w14:textId="77777777" w:rsidR="00190324" w:rsidRPr="00FB4436" w:rsidRDefault="00190324" w:rsidP="00037E47">
      <w:pPr>
        <w:numPr>
          <w:ilvl w:val="0"/>
          <w:numId w:val="14"/>
        </w:numPr>
        <w:spacing w:line="240" w:lineRule="atLeast"/>
        <w:jc w:val="both"/>
        <w:rPr>
          <w:rFonts w:ascii="Times New Roman" w:hAnsi="Times New Roman"/>
          <w:sz w:val="24"/>
        </w:rPr>
      </w:pPr>
      <w:r w:rsidRPr="00FB4436">
        <w:rPr>
          <w:rFonts w:ascii="Times New Roman" w:hAnsi="Times New Roman"/>
          <w:sz w:val="24"/>
        </w:rPr>
        <w:t>Produzioni aziendali ottenute con metodo biologico certificato, acquistabili presso l’azienda;</w:t>
      </w:r>
    </w:p>
    <w:p w14:paraId="09AE1B48" w14:textId="77777777" w:rsidR="00190324" w:rsidRDefault="00190324" w:rsidP="00037E47">
      <w:pPr>
        <w:numPr>
          <w:ilvl w:val="0"/>
          <w:numId w:val="14"/>
        </w:numPr>
        <w:spacing w:line="240" w:lineRule="atLeast"/>
        <w:jc w:val="both"/>
        <w:rPr>
          <w:rFonts w:ascii="Times New Roman" w:hAnsi="Times New Roman"/>
          <w:sz w:val="24"/>
        </w:rPr>
      </w:pPr>
      <w:r>
        <w:rPr>
          <w:rFonts w:ascii="Times New Roman" w:hAnsi="Times New Roman"/>
          <w:sz w:val="24"/>
        </w:rPr>
        <w:t xml:space="preserve">Presenza di testimonianze botaniche, architettoniche, storiche in azienda; </w:t>
      </w:r>
    </w:p>
    <w:p w14:paraId="77595DB6" w14:textId="77777777" w:rsidR="00190324" w:rsidRDefault="00190324" w:rsidP="00037E47">
      <w:pPr>
        <w:numPr>
          <w:ilvl w:val="0"/>
          <w:numId w:val="14"/>
        </w:numPr>
        <w:spacing w:line="240" w:lineRule="atLeast"/>
        <w:jc w:val="both"/>
        <w:rPr>
          <w:rFonts w:ascii="Times New Roman" w:hAnsi="Times New Roman"/>
          <w:sz w:val="24"/>
        </w:rPr>
      </w:pPr>
      <w:r>
        <w:rPr>
          <w:rFonts w:ascii="Times New Roman" w:hAnsi="Times New Roman"/>
          <w:sz w:val="24"/>
        </w:rPr>
        <w:t>Attuazione del sistema di raccolta differenziata dei rifiuti;</w:t>
      </w:r>
    </w:p>
    <w:p w14:paraId="3A6D170A" w14:textId="77777777" w:rsidR="00190324" w:rsidRPr="00FB4436" w:rsidRDefault="00190324" w:rsidP="00037E47">
      <w:pPr>
        <w:numPr>
          <w:ilvl w:val="0"/>
          <w:numId w:val="14"/>
        </w:numPr>
        <w:spacing w:line="240" w:lineRule="atLeast"/>
        <w:jc w:val="both"/>
        <w:rPr>
          <w:rFonts w:ascii="Times New Roman" w:hAnsi="Times New Roman"/>
          <w:sz w:val="24"/>
        </w:rPr>
      </w:pPr>
      <w:r w:rsidRPr="00FB4436">
        <w:rPr>
          <w:rFonts w:ascii="Times New Roman" w:hAnsi="Times New Roman"/>
          <w:sz w:val="24"/>
        </w:rPr>
        <w:t>Presenza di attività zootecnica</w:t>
      </w:r>
      <w:r w:rsidR="00356A27" w:rsidRPr="00FB4436">
        <w:rPr>
          <w:rFonts w:ascii="Times New Roman" w:hAnsi="Times New Roman"/>
          <w:sz w:val="24"/>
        </w:rPr>
        <w:t xml:space="preserve">, condotta </w:t>
      </w:r>
      <w:r w:rsidR="00FB4436" w:rsidRPr="00FB4436">
        <w:rPr>
          <w:rFonts w:ascii="Times New Roman" w:hAnsi="Times New Roman"/>
          <w:sz w:val="24"/>
        </w:rPr>
        <w:t>conformemente alla normativa relativa al settore biologico, indicata dal Regolamento 2018/848</w:t>
      </w:r>
      <w:r w:rsidRPr="00FB4436">
        <w:rPr>
          <w:rFonts w:ascii="Times New Roman" w:hAnsi="Times New Roman"/>
          <w:sz w:val="24"/>
        </w:rPr>
        <w:t>;</w:t>
      </w:r>
    </w:p>
    <w:p w14:paraId="0619A14B" w14:textId="77777777" w:rsidR="00190324" w:rsidRDefault="00190324" w:rsidP="00037E47">
      <w:pPr>
        <w:numPr>
          <w:ilvl w:val="0"/>
          <w:numId w:val="14"/>
        </w:numPr>
        <w:spacing w:line="240" w:lineRule="atLeast"/>
        <w:jc w:val="both"/>
        <w:rPr>
          <w:rFonts w:ascii="Times New Roman" w:hAnsi="Times New Roman"/>
          <w:sz w:val="24"/>
        </w:rPr>
      </w:pPr>
      <w:r>
        <w:rPr>
          <w:rFonts w:ascii="Times New Roman" w:hAnsi="Times New Roman"/>
          <w:sz w:val="24"/>
        </w:rPr>
        <w:t>Presenza di colture ortive</w:t>
      </w:r>
      <w:r w:rsidR="00FB4436">
        <w:rPr>
          <w:rFonts w:ascii="Times New Roman" w:hAnsi="Times New Roman"/>
          <w:sz w:val="24"/>
        </w:rPr>
        <w:t>, oltre quanto previsto dall’art. 7 della L.R. 21 del 29 luglio 2021, di tecniche di rispetto della fertilità naturale, uso di concimi biologici ed ogni altra tecnica ed impiego ricavati con cicli naturali</w:t>
      </w:r>
      <w:r>
        <w:rPr>
          <w:rFonts w:ascii="Times New Roman" w:hAnsi="Times New Roman"/>
          <w:sz w:val="24"/>
        </w:rPr>
        <w:t>;</w:t>
      </w:r>
    </w:p>
    <w:p w14:paraId="204D78BD" w14:textId="77777777" w:rsidR="00190324" w:rsidRDefault="00190324" w:rsidP="00037E47">
      <w:pPr>
        <w:numPr>
          <w:ilvl w:val="0"/>
          <w:numId w:val="14"/>
        </w:numPr>
        <w:spacing w:line="240" w:lineRule="atLeast"/>
        <w:jc w:val="both"/>
        <w:rPr>
          <w:rFonts w:ascii="Times New Roman" w:hAnsi="Times New Roman"/>
          <w:sz w:val="24"/>
        </w:rPr>
      </w:pPr>
      <w:r>
        <w:rPr>
          <w:rFonts w:ascii="Times New Roman" w:hAnsi="Times New Roman"/>
          <w:sz w:val="24"/>
        </w:rPr>
        <w:t>Trasformazione e lavorazione dei prodotti aziendali;</w:t>
      </w:r>
    </w:p>
    <w:p w14:paraId="571DB0DE" w14:textId="77777777" w:rsidR="00115895" w:rsidRPr="00115895" w:rsidRDefault="00816F7D" w:rsidP="00037E47">
      <w:pPr>
        <w:numPr>
          <w:ilvl w:val="0"/>
          <w:numId w:val="14"/>
        </w:numPr>
        <w:spacing w:line="240" w:lineRule="atLeast"/>
        <w:jc w:val="both"/>
        <w:rPr>
          <w:rFonts w:ascii="Times New Roman" w:hAnsi="Times New Roman"/>
          <w:sz w:val="24"/>
        </w:rPr>
      </w:pPr>
      <w:r>
        <w:rPr>
          <w:rFonts w:ascii="Times New Roman" w:hAnsi="Times New Roman"/>
          <w:sz w:val="24"/>
        </w:rPr>
        <w:t>D</w:t>
      </w:r>
      <w:r w:rsidR="00115895" w:rsidRPr="00115895">
        <w:rPr>
          <w:rFonts w:ascii="Times New Roman" w:hAnsi="Times New Roman"/>
          <w:sz w:val="24"/>
        </w:rPr>
        <w:t>iversificazione colturale attraverso l’incremento del numero di colture presenti in azienda;</w:t>
      </w:r>
    </w:p>
    <w:p w14:paraId="2917160F" w14:textId="77777777" w:rsidR="00115895" w:rsidRPr="00115895" w:rsidRDefault="00816F7D" w:rsidP="00037E47">
      <w:pPr>
        <w:numPr>
          <w:ilvl w:val="0"/>
          <w:numId w:val="14"/>
        </w:numPr>
        <w:spacing w:line="240" w:lineRule="atLeast"/>
        <w:jc w:val="both"/>
        <w:rPr>
          <w:rFonts w:ascii="Times New Roman" w:hAnsi="Times New Roman"/>
          <w:sz w:val="24"/>
        </w:rPr>
      </w:pPr>
      <w:r>
        <w:rPr>
          <w:rFonts w:ascii="Times New Roman" w:hAnsi="Times New Roman"/>
          <w:sz w:val="24"/>
        </w:rPr>
        <w:t>I</w:t>
      </w:r>
      <w:r w:rsidR="00115895" w:rsidRPr="00115895">
        <w:rPr>
          <w:rFonts w:ascii="Times New Roman" w:hAnsi="Times New Roman"/>
          <w:sz w:val="24"/>
        </w:rPr>
        <w:t>ntegrazione delle produzioni vegetali con quelle animali;</w:t>
      </w:r>
    </w:p>
    <w:p w14:paraId="75B5F604" w14:textId="77777777" w:rsidR="00115895" w:rsidRPr="00115895" w:rsidRDefault="00816F7D" w:rsidP="00037E47">
      <w:pPr>
        <w:numPr>
          <w:ilvl w:val="0"/>
          <w:numId w:val="14"/>
        </w:numPr>
        <w:spacing w:line="240" w:lineRule="atLeast"/>
        <w:jc w:val="both"/>
        <w:rPr>
          <w:rFonts w:ascii="Times New Roman" w:hAnsi="Times New Roman"/>
          <w:sz w:val="24"/>
        </w:rPr>
      </w:pPr>
      <w:r>
        <w:rPr>
          <w:rFonts w:ascii="Times New Roman" w:hAnsi="Times New Roman"/>
          <w:sz w:val="24"/>
        </w:rPr>
        <w:t>A</w:t>
      </w:r>
      <w:r w:rsidR="00115895" w:rsidRPr="00115895">
        <w:rPr>
          <w:rFonts w:ascii="Times New Roman" w:hAnsi="Times New Roman"/>
          <w:sz w:val="24"/>
        </w:rPr>
        <w:t xml:space="preserve">dozione di tecniche di zero o minimum </w:t>
      </w:r>
      <w:proofErr w:type="spellStart"/>
      <w:r w:rsidR="00115895" w:rsidRPr="00115895">
        <w:rPr>
          <w:rFonts w:ascii="Times New Roman" w:hAnsi="Times New Roman"/>
          <w:sz w:val="24"/>
        </w:rPr>
        <w:t>tillage</w:t>
      </w:r>
      <w:proofErr w:type="spellEnd"/>
      <w:r w:rsidR="00115895" w:rsidRPr="00115895">
        <w:rPr>
          <w:rFonts w:ascii="Times New Roman" w:hAnsi="Times New Roman"/>
          <w:sz w:val="24"/>
        </w:rPr>
        <w:t xml:space="preserve"> nella gestione del suolo e in genere tecniche di lavorazione del suolo che non danneggiano la struttura del terreno realizzate nel rispetto delle curve di livello;</w:t>
      </w:r>
    </w:p>
    <w:p w14:paraId="60ABFCF9" w14:textId="1C3C11D2" w:rsidR="00115895" w:rsidRPr="00115895" w:rsidRDefault="00816F7D" w:rsidP="00037E47">
      <w:pPr>
        <w:numPr>
          <w:ilvl w:val="0"/>
          <w:numId w:val="14"/>
        </w:numPr>
        <w:spacing w:line="240" w:lineRule="atLeast"/>
        <w:jc w:val="both"/>
        <w:rPr>
          <w:rFonts w:ascii="Times New Roman" w:hAnsi="Times New Roman"/>
          <w:sz w:val="24"/>
        </w:rPr>
      </w:pPr>
      <w:r>
        <w:rPr>
          <w:rFonts w:ascii="Times New Roman" w:hAnsi="Times New Roman"/>
          <w:sz w:val="24"/>
        </w:rPr>
        <w:t>R</w:t>
      </w:r>
      <w:r w:rsidR="00115895" w:rsidRPr="00115895">
        <w:rPr>
          <w:rFonts w:ascii="Times New Roman" w:hAnsi="Times New Roman"/>
          <w:sz w:val="24"/>
        </w:rPr>
        <w:t>ealizzazione di argini o rilievi lungo le curve di livello per limitare gli effetti dell’erosione;</w:t>
      </w:r>
    </w:p>
    <w:p w14:paraId="4114D0AC" w14:textId="77777777" w:rsidR="00115895" w:rsidRPr="00115895" w:rsidRDefault="00816F7D" w:rsidP="00037E47">
      <w:pPr>
        <w:numPr>
          <w:ilvl w:val="0"/>
          <w:numId w:val="14"/>
        </w:numPr>
        <w:spacing w:line="240" w:lineRule="atLeast"/>
        <w:jc w:val="both"/>
        <w:rPr>
          <w:rFonts w:ascii="Times New Roman" w:hAnsi="Times New Roman"/>
          <w:sz w:val="24"/>
        </w:rPr>
      </w:pPr>
      <w:r>
        <w:rPr>
          <w:rFonts w:ascii="Times New Roman" w:hAnsi="Times New Roman"/>
          <w:sz w:val="24"/>
        </w:rPr>
        <w:t>C</w:t>
      </w:r>
      <w:r w:rsidR="00115895" w:rsidRPr="00115895">
        <w:rPr>
          <w:rFonts w:ascii="Times New Roman" w:hAnsi="Times New Roman"/>
          <w:sz w:val="24"/>
        </w:rPr>
        <w:t xml:space="preserve">reazione di aree di interesse ecologico con essenze della flora mediterranea e di piccoli bacini idrici per la tutela della biodiversità della </w:t>
      </w:r>
      <w:proofErr w:type="spellStart"/>
      <w:r w:rsidR="00115895" w:rsidRPr="00115895">
        <w:rPr>
          <w:rFonts w:ascii="Times New Roman" w:hAnsi="Times New Roman"/>
          <w:sz w:val="24"/>
        </w:rPr>
        <w:t>ornitofauna</w:t>
      </w:r>
      <w:proofErr w:type="spellEnd"/>
      <w:r w:rsidR="00115895" w:rsidRPr="00115895">
        <w:rPr>
          <w:rFonts w:ascii="Times New Roman" w:hAnsi="Times New Roman"/>
          <w:sz w:val="24"/>
        </w:rPr>
        <w:t xml:space="preserve"> selvatica e degli insetti utili con particolare riferimento ai pronubi selvatici;</w:t>
      </w:r>
    </w:p>
    <w:p w14:paraId="569625C2" w14:textId="77777777" w:rsidR="00115895" w:rsidRPr="00115895" w:rsidRDefault="00816F7D" w:rsidP="00037E47">
      <w:pPr>
        <w:numPr>
          <w:ilvl w:val="0"/>
          <w:numId w:val="14"/>
        </w:numPr>
        <w:spacing w:line="240" w:lineRule="atLeast"/>
        <w:jc w:val="both"/>
        <w:rPr>
          <w:rFonts w:ascii="Times New Roman" w:hAnsi="Times New Roman"/>
          <w:sz w:val="24"/>
        </w:rPr>
      </w:pPr>
      <w:r>
        <w:rPr>
          <w:rFonts w:ascii="Times New Roman" w:hAnsi="Times New Roman"/>
          <w:sz w:val="24"/>
        </w:rPr>
        <w:t>I</w:t>
      </w:r>
      <w:r w:rsidR="00115895" w:rsidRPr="00115895">
        <w:rPr>
          <w:rFonts w:ascii="Times New Roman" w:hAnsi="Times New Roman"/>
          <w:sz w:val="24"/>
        </w:rPr>
        <w:t>ncremento delle consociazioni e rotazioni colturali;</w:t>
      </w:r>
    </w:p>
    <w:p w14:paraId="5933640F" w14:textId="77777777" w:rsidR="00115895" w:rsidRPr="00115895" w:rsidRDefault="00816F7D" w:rsidP="00037E47">
      <w:pPr>
        <w:numPr>
          <w:ilvl w:val="0"/>
          <w:numId w:val="14"/>
        </w:numPr>
        <w:spacing w:line="240" w:lineRule="atLeast"/>
        <w:jc w:val="both"/>
        <w:rPr>
          <w:rFonts w:ascii="Times New Roman" w:hAnsi="Times New Roman"/>
          <w:sz w:val="24"/>
        </w:rPr>
      </w:pPr>
      <w:r>
        <w:rPr>
          <w:rFonts w:ascii="Times New Roman" w:hAnsi="Times New Roman"/>
          <w:sz w:val="24"/>
        </w:rPr>
        <w:t>I</w:t>
      </w:r>
      <w:r w:rsidR="00115895" w:rsidRPr="00115895">
        <w:rPr>
          <w:rFonts w:ascii="Times New Roman" w:hAnsi="Times New Roman"/>
          <w:sz w:val="24"/>
        </w:rPr>
        <w:t>mpiego di tecniche di coltivazioni e di allevamento e in genere di gestione aziendale che consentano un migliore utilizzo della risorsa idrica che consenta un reale risparmio idrico;</w:t>
      </w:r>
    </w:p>
    <w:p w14:paraId="23927276" w14:textId="77777777" w:rsidR="00115895" w:rsidRDefault="00816F7D" w:rsidP="00037E47">
      <w:pPr>
        <w:numPr>
          <w:ilvl w:val="0"/>
          <w:numId w:val="14"/>
        </w:numPr>
        <w:spacing w:line="240" w:lineRule="atLeast"/>
        <w:jc w:val="both"/>
        <w:rPr>
          <w:rFonts w:ascii="Times New Roman" w:hAnsi="Times New Roman"/>
          <w:sz w:val="24"/>
        </w:rPr>
      </w:pPr>
      <w:r>
        <w:rPr>
          <w:rFonts w:ascii="Times New Roman" w:hAnsi="Times New Roman"/>
          <w:sz w:val="24"/>
        </w:rPr>
        <w:t>Adozione di s</w:t>
      </w:r>
      <w:r w:rsidR="00115895" w:rsidRPr="00115895">
        <w:rPr>
          <w:rFonts w:ascii="Times New Roman" w:hAnsi="Times New Roman"/>
          <w:sz w:val="24"/>
        </w:rPr>
        <w:t>istemi di sequestro di carbonio, specificando, a tal fine, se perseguiti anche tramite l’attuazione degli obiettivi di cui al comma 5 dall’art. 7 della Legge Regionale n. 21 del 29 luglio 2021;</w:t>
      </w:r>
    </w:p>
    <w:p w14:paraId="443DD8A2" w14:textId="5C7116C9" w:rsidR="00816F7D" w:rsidRPr="004600F5" w:rsidRDefault="00816F7D" w:rsidP="00816F7D">
      <w:pPr>
        <w:numPr>
          <w:ilvl w:val="0"/>
          <w:numId w:val="14"/>
        </w:numPr>
        <w:jc w:val="both"/>
        <w:rPr>
          <w:rFonts w:ascii="Times New Roman" w:hAnsi="Times New Roman"/>
          <w:sz w:val="24"/>
        </w:rPr>
      </w:pPr>
      <w:r w:rsidRPr="004600F5">
        <w:rPr>
          <w:rFonts w:ascii="Times New Roman" w:hAnsi="Times New Roman"/>
          <w:sz w:val="24"/>
        </w:rPr>
        <w:lastRenderedPageBreak/>
        <w:t xml:space="preserve">Adozione e utilizzo di ammendanti organici prodotti </w:t>
      </w:r>
      <w:r w:rsidR="004C0F70">
        <w:rPr>
          <w:rFonts w:ascii="Times New Roman" w:hAnsi="Times New Roman"/>
          <w:sz w:val="24"/>
        </w:rPr>
        <w:t>in Sicilia</w:t>
      </w:r>
      <w:r w:rsidRPr="004600F5">
        <w:rPr>
          <w:rFonts w:ascii="Times New Roman" w:hAnsi="Times New Roman"/>
          <w:sz w:val="24"/>
        </w:rPr>
        <w:t xml:space="preserve"> in conformità al Reg. UE 2019/1009</w:t>
      </w:r>
      <w:r w:rsidR="00B24486">
        <w:rPr>
          <w:rFonts w:ascii="Times New Roman" w:hAnsi="Times New Roman"/>
          <w:sz w:val="24"/>
        </w:rPr>
        <w:t xml:space="preserve"> del 5/06/2019</w:t>
      </w:r>
      <w:r w:rsidRPr="004600F5">
        <w:rPr>
          <w:rFonts w:ascii="Times New Roman" w:hAnsi="Times New Roman"/>
          <w:sz w:val="24"/>
        </w:rPr>
        <w:t>.</w:t>
      </w:r>
    </w:p>
    <w:p w14:paraId="13AC886F" w14:textId="77777777" w:rsidR="00190324" w:rsidRDefault="00190324" w:rsidP="00037E47">
      <w:pPr>
        <w:pStyle w:val="Corpodeltesto"/>
        <w:tabs>
          <w:tab w:val="right" w:pos="0"/>
          <w:tab w:val="left" w:pos="851"/>
        </w:tabs>
        <w:spacing w:line="240" w:lineRule="atLeast"/>
        <w:ind w:left="540" w:right="140" w:hanging="540"/>
        <w:rPr>
          <w:rFonts w:ascii="Times New Roman" w:hAnsi="Times New Roman"/>
          <w:sz w:val="24"/>
        </w:rPr>
      </w:pPr>
    </w:p>
    <w:p w14:paraId="5CFACC09" w14:textId="77777777" w:rsidR="00115895" w:rsidRPr="00816F7D" w:rsidRDefault="00816F7D" w:rsidP="00816F7D">
      <w:pPr>
        <w:ind w:left="705"/>
        <w:jc w:val="both"/>
        <w:rPr>
          <w:rFonts w:ascii="Times New Roman" w:hAnsi="Times New Roman"/>
          <w:b/>
          <w:bCs/>
          <w:sz w:val="24"/>
        </w:rPr>
      </w:pPr>
      <w:r w:rsidRPr="00816F7D">
        <w:rPr>
          <w:rFonts w:ascii="Times New Roman" w:hAnsi="Times New Roman"/>
          <w:b/>
          <w:bCs/>
          <w:sz w:val="24"/>
        </w:rPr>
        <w:t>Gestione energetica</w:t>
      </w:r>
    </w:p>
    <w:p w14:paraId="1C725A93" w14:textId="77777777" w:rsidR="00115895" w:rsidRDefault="00115895" w:rsidP="00037E47">
      <w:pPr>
        <w:numPr>
          <w:ilvl w:val="0"/>
          <w:numId w:val="14"/>
        </w:numPr>
        <w:jc w:val="both"/>
        <w:rPr>
          <w:rFonts w:ascii="Times New Roman" w:hAnsi="Times New Roman"/>
          <w:sz w:val="24"/>
        </w:rPr>
      </w:pPr>
      <w:r w:rsidRPr="00E94835">
        <w:rPr>
          <w:rFonts w:ascii="Times New Roman" w:hAnsi="Times New Roman"/>
          <w:sz w:val="24"/>
        </w:rPr>
        <w:t>Produzione aziendale di energie rinnovabili</w:t>
      </w:r>
      <w:r w:rsidR="00816F7D">
        <w:rPr>
          <w:rFonts w:ascii="Times New Roman" w:hAnsi="Times New Roman"/>
          <w:sz w:val="24"/>
        </w:rPr>
        <w:t xml:space="preserve"> (fotovoltaico, minieolico, energie da biomassa, etc.);</w:t>
      </w:r>
    </w:p>
    <w:p w14:paraId="6A09830E" w14:textId="77777777" w:rsidR="00816F7D" w:rsidRDefault="00816F7D" w:rsidP="00816F7D">
      <w:pPr>
        <w:numPr>
          <w:ilvl w:val="0"/>
          <w:numId w:val="14"/>
        </w:numPr>
        <w:spacing w:line="240" w:lineRule="atLeast"/>
        <w:jc w:val="both"/>
        <w:rPr>
          <w:rFonts w:ascii="Times New Roman" w:hAnsi="Times New Roman"/>
          <w:sz w:val="24"/>
        </w:rPr>
      </w:pPr>
      <w:r>
        <w:rPr>
          <w:rFonts w:ascii="Times New Roman" w:hAnsi="Times New Roman"/>
          <w:sz w:val="24"/>
        </w:rPr>
        <w:t>Possesso di certificazione attestante l’applicazione di sistemi di gestione ambientale riconosciuti a livello comunitario (es. EMAS, EN ISO 14001).</w:t>
      </w:r>
    </w:p>
    <w:p w14:paraId="09F59F22" w14:textId="77777777" w:rsidR="00D27389" w:rsidRDefault="00D27389" w:rsidP="00037E47">
      <w:pPr>
        <w:ind w:left="705"/>
        <w:jc w:val="both"/>
        <w:rPr>
          <w:rFonts w:ascii="Times New Roman" w:hAnsi="Times New Roman"/>
          <w:sz w:val="24"/>
        </w:rPr>
      </w:pPr>
    </w:p>
    <w:p w14:paraId="2EE6962C" w14:textId="77777777" w:rsidR="00D27389" w:rsidRPr="00816F7D" w:rsidRDefault="00816F7D" w:rsidP="00037E47">
      <w:pPr>
        <w:ind w:left="705"/>
        <w:jc w:val="both"/>
        <w:rPr>
          <w:rFonts w:ascii="Times New Roman" w:hAnsi="Times New Roman"/>
          <w:b/>
          <w:bCs/>
          <w:sz w:val="24"/>
        </w:rPr>
      </w:pPr>
      <w:r w:rsidRPr="00816F7D">
        <w:rPr>
          <w:rFonts w:ascii="Times New Roman" w:hAnsi="Times New Roman"/>
          <w:b/>
          <w:bCs/>
          <w:sz w:val="24"/>
        </w:rPr>
        <w:t xml:space="preserve">Gestione delle risorse </w:t>
      </w:r>
      <w:r w:rsidR="00DD2007">
        <w:rPr>
          <w:rFonts w:ascii="Times New Roman" w:hAnsi="Times New Roman"/>
          <w:b/>
          <w:bCs/>
          <w:sz w:val="24"/>
        </w:rPr>
        <w:t>idriche</w:t>
      </w:r>
    </w:p>
    <w:p w14:paraId="5F1BE003" w14:textId="77777777" w:rsidR="00115895" w:rsidRPr="00115895" w:rsidRDefault="00D27389" w:rsidP="00037E47">
      <w:pPr>
        <w:numPr>
          <w:ilvl w:val="0"/>
          <w:numId w:val="15"/>
        </w:numPr>
        <w:spacing w:line="240" w:lineRule="atLeast"/>
        <w:jc w:val="both"/>
        <w:rPr>
          <w:rFonts w:ascii="Times New Roman" w:hAnsi="Times New Roman"/>
          <w:sz w:val="24"/>
        </w:rPr>
      </w:pPr>
      <w:r>
        <w:rPr>
          <w:rFonts w:ascii="Times New Roman" w:hAnsi="Times New Roman"/>
          <w:sz w:val="24"/>
        </w:rPr>
        <w:t>A</w:t>
      </w:r>
      <w:r w:rsidR="00115895" w:rsidRPr="00115895">
        <w:rPr>
          <w:rFonts w:ascii="Times New Roman" w:hAnsi="Times New Roman"/>
          <w:sz w:val="24"/>
        </w:rPr>
        <w:t>nalisi del bilancio idrico aziendale e un quadro conoscitivo che descrive le quantità “in gioco” (input e output) su cui viene valutato il raggiungimento o meno degli obiettivi di risparmio previsto;</w:t>
      </w:r>
    </w:p>
    <w:p w14:paraId="4B6DBE9D" w14:textId="77777777" w:rsidR="00D27389" w:rsidRDefault="00D27389" w:rsidP="00037E47">
      <w:pPr>
        <w:numPr>
          <w:ilvl w:val="0"/>
          <w:numId w:val="15"/>
        </w:numPr>
        <w:spacing w:line="240" w:lineRule="atLeast"/>
        <w:jc w:val="both"/>
        <w:rPr>
          <w:rFonts w:ascii="Times New Roman" w:hAnsi="Times New Roman"/>
          <w:sz w:val="24"/>
        </w:rPr>
      </w:pPr>
      <w:r>
        <w:rPr>
          <w:rFonts w:ascii="Times New Roman" w:hAnsi="Times New Roman"/>
          <w:sz w:val="24"/>
        </w:rPr>
        <w:t>M</w:t>
      </w:r>
      <w:r w:rsidR="00115895" w:rsidRPr="00115895">
        <w:rPr>
          <w:rFonts w:ascii="Times New Roman" w:hAnsi="Times New Roman"/>
          <w:sz w:val="24"/>
        </w:rPr>
        <w:t>onitoraggio delle condizioni dell’acqua e del suolo, necessario per prendere decisioni sulla programmazione e per perseguire miglioramenti dell’efficienza (ad es. del sistema d’irrigazione)</w:t>
      </w:r>
      <w:r w:rsidR="00816F7D">
        <w:rPr>
          <w:rFonts w:ascii="Times New Roman" w:hAnsi="Times New Roman"/>
          <w:sz w:val="24"/>
        </w:rPr>
        <w:t>;</w:t>
      </w:r>
    </w:p>
    <w:p w14:paraId="4C36599D" w14:textId="77777777" w:rsidR="00115895" w:rsidRPr="00115895" w:rsidRDefault="00816F7D" w:rsidP="00037E47">
      <w:pPr>
        <w:numPr>
          <w:ilvl w:val="0"/>
          <w:numId w:val="15"/>
        </w:numPr>
        <w:spacing w:line="240" w:lineRule="atLeast"/>
        <w:jc w:val="both"/>
        <w:rPr>
          <w:rFonts w:ascii="Times New Roman" w:hAnsi="Times New Roman"/>
          <w:sz w:val="24"/>
        </w:rPr>
      </w:pPr>
      <w:r>
        <w:rPr>
          <w:rFonts w:ascii="Times New Roman" w:hAnsi="Times New Roman"/>
          <w:sz w:val="24"/>
        </w:rPr>
        <w:t>Utilizzo di m</w:t>
      </w:r>
      <w:r w:rsidR="00115895" w:rsidRPr="00115895">
        <w:rPr>
          <w:rFonts w:ascii="Times New Roman" w:hAnsi="Times New Roman"/>
          <w:sz w:val="24"/>
        </w:rPr>
        <w:t xml:space="preserve">etodi </w:t>
      </w:r>
      <w:r w:rsidR="00D27389">
        <w:rPr>
          <w:rFonts w:ascii="Times New Roman" w:hAnsi="Times New Roman"/>
          <w:sz w:val="24"/>
        </w:rPr>
        <w:t xml:space="preserve">per la </w:t>
      </w:r>
      <w:r w:rsidR="00115895" w:rsidRPr="00115895">
        <w:rPr>
          <w:rFonts w:ascii="Times New Roman" w:hAnsi="Times New Roman"/>
          <w:sz w:val="24"/>
        </w:rPr>
        <w:t xml:space="preserve">misurazione dell’acqua </w:t>
      </w:r>
      <w:r w:rsidR="00D27389">
        <w:rPr>
          <w:rFonts w:ascii="Times New Roman" w:hAnsi="Times New Roman"/>
          <w:sz w:val="24"/>
        </w:rPr>
        <w:t>piovana</w:t>
      </w:r>
      <w:r w:rsidR="00115895" w:rsidRPr="00115895">
        <w:rPr>
          <w:rFonts w:ascii="Times New Roman" w:hAnsi="Times New Roman"/>
          <w:sz w:val="24"/>
        </w:rPr>
        <w:t>, la determinazione dell’umidita del suolo, il controllo dell’efficienza dei sistemi di pompaggio, la programmazione dell’irrigazione</w:t>
      </w:r>
      <w:r>
        <w:rPr>
          <w:rFonts w:ascii="Times New Roman" w:hAnsi="Times New Roman"/>
          <w:sz w:val="24"/>
        </w:rPr>
        <w:t>;</w:t>
      </w:r>
    </w:p>
    <w:p w14:paraId="5C18A7F0" w14:textId="6EBF3848" w:rsidR="00115895" w:rsidRPr="00115895" w:rsidRDefault="00816F7D" w:rsidP="00037E47">
      <w:pPr>
        <w:numPr>
          <w:ilvl w:val="0"/>
          <w:numId w:val="15"/>
        </w:numPr>
        <w:spacing w:line="240" w:lineRule="atLeast"/>
        <w:jc w:val="both"/>
        <w:rPr>
          <w:rFonts w:ascii="Times New Roman" w:hAnsi="Times New Roman"/>
          <w:sz w:val="24"/>
        </w:rPr>
      </w:pPr>
      <w:r>
        <w:rPr>
          <w:rFonts w:ascii="Times New Roman" w:hAnsi="Times New Roman"/>
          <w:sz w:val="24"/>
        </w:rPr>
        <w:t>Adozione di p</w:t>
      </w:r>
      <w:r w:rsidR="00115895" w:rsidRPr="00115895">
        <w:rPr>
          <w:rFonts w:ascii="Times New Roman" w:hAnsi="Times New Roman"/>
          <w:sz w:val="24"/>
        </w:rPr>
        <w:t xml:space="preserve">ratiche che consentono l’accumulo di acqua nel suolo (con lavorazioni che lascino il terreno assestato anche in presenza di residui colturali per ridurre l’evaporazione e lo scorrimento superficiale dell’acqua, che creino infiltrazione profonda </w:t>
      </w:r>
      <w:r w:rsidR="004C0F70">
        <w:rPr>
          <w:rFonts w:ascii="Times New Roman" w:hAnsi="Times New Roman"/>
          <w:sz w:val="24"/>
        </w:rPr>
        <w:t xml:space="preserve">ed </w:t>
      </w:r>
      <w:r w:rsidR="00115895" w:rsidRPr="00115895">
        <w:rPr>
          <w:rFonts w:ascii="Times New Roman" w:hAnsi="Times New Roman"/>
          <w:sz w:val="24"/>
        </w:rPr>
        <w:t>evit</w:t>
      </w:r>
      <w:r w:rsidR="004C0F70">
        <w:rPr>
          <w:rFonts w:ascii="Times New Roman" w:hAnsi="Times New Roman"/>
          <w:sz w:val="24"/>
        </w:rPr>
        <w:t xml:space="preserve">ino la formazione della </w:t>
      </w:r>
      <w:r w:rsidR="00115895" w:rsidRPr="00115895">
        <w:rPr>
          <w:rFonts w:ascii="Times New Roman" w:hAnsi="Times New Roman"/>
          <w:sz w:val="24"/>
        </w:rPr>
        <w:t xml:space="preserve">suola di lavorazione e </w:t>
      </w:r>
      <w:r w:rsidR="004C0F70">
        <w:rPr>
          <w:rFonts w:ascii="Times New Roman" w:hAnsi="Times New Roman"/>
          <w:sz w:val="24"/>
        </w:rPr>
        <w:t xml:space="preserve">la </w:t>
      </w:r>
      <w:r w:rsidR="00115895" w:rsidRPr="00115895">
        <w:rPr>
          <w:rFonts w:ascii="Times New Roman" w:hAnsi="Times New Roman"/>
          <w:sz w:val="24"/>
        </w:rPr>
        <w:t xml:space="preserve">compattazione dei terreni, con lavorazioni superficiali </w:t>
      </w:r>
      <w:r w:rsidR="006E75DA">
        <w:rPr>
          <w:rFonts w:ascii="Times New Roman" w:hAnsi="Times New Roman"/>
          <w:sz w:val="24"/>
        </w:rPr>
        <w:t>allo</w:t>
      </w:r>
      <w:r w:rsidR="00115895" w:rsidRPr="00115895">
        <w:rPr>
          <w:rFonts w:ascii="Times New Roman" w:hAnsi="Times New Roman"/>
          <w:sz w:val="24"/>
        </w:rPr>
        <w:t xml:space="preserve"> scopo di interrompere la risalita capillare dell’acqua e crea</w:t>
      </w:r>
      <w:r w:rsidR="006E75DA">
        <w:rPr>
          <w:rFonts w:ascii="Times New Roman" w:hAnsi="Times New Roman"/>
          <w:sz w:val="24"/>
        </w:rPr>
        <w:t>re</w:t>
      </w:r>
      <w:r w:rsidR="00115895" w:rsidRPr="00115895">
        <w:rPr>
          <w:rFonts w:ascii="Times New Roman" w:hAnsi="Times New Roman"/>
          <w:sz w:val="24"/>
        </w:rPr>
        <w:t xml:space="preserve"> uno strato asciutto superficiale, con pacciamature eseguite con materiale vegetale o film biodegradabili, con apporto di sostanza organica </w:t>
      </w:r>
      <w:proofErr w:type="spellStart"/>
      <w:r w:rsidR="00115895" w:rsidRPr="00115895">
        <w:rPr>
          <w:rFonts w:ascii="Times New Roman" w:hAnsi="Times New Roman"/>
          <w:sz w:val="24"/>
        </w:rPr>
        <w:t>umificata</w:t>
      </w:r>
      <w:proofErr w:type="spellEnd"/>
      <w:r w:rsidR="00115895" w:rsidRPr="00115895">
        <w:rPr>
          <w:rFonts w:ascii="Times New Roman" w:hAnsi="Times New Roman"/>
          <w:sz w:val="24"/>
        </w:rPr>
        <w:t xml:space="preserve"> di matrice animale e/o vegetale che migliora </w:t>
      </w:r>
      <w:r w:rsidR="006E75DA">
        <w:rPr>
          <w:rFonts w:ascii="Times New Roman" w:hAnsi="Times New Roman"/>
          <w:sz w:val="24"/>
        </w:rPr>
        <w:t xml:space="preserve">sia </w:t>
      </w:r>
      <w:r w:rsidR="00115895" w:rsidRPr="00115895">
        <w:rPr>
          <w:rFonts w:ascii="Times New Roman" w:hAnsi="Times New Roman"/>
          <w:sz w:val="24"/>
        </w:rPr>
        <w:t xml:space="preserve">la capacità idrica del suolo </w:t>
      </w:r>
      <w:r w:rsidR="006E75DA">
        <w:rPr>
          <w:rFonts w:ascii="Times New Roman" w:hAnsi="Times New Roman"/>
          <w:sz w:val="24"/>
        </w:rPr>
        <w:t xml:space="preserve">che </w:t>
      </w:r>
      <w:r w:rsidR="00115895" w:rsidRPr="00115895">
        <w:rPr>
          <w:rFonts w:ascii="Times New Roman" w:hAnsi="Times New Roman"/>
          <w:sz w:val="24"/>
        </w:rPr>
        <w:t>la capacità d’infiltrazione dell’acqua)</w:t>
      </w:r>
      <w:r>
        <w:rPr>
          <w:rFonts w:ascii="Times New Roman" w:hAnsi="Times New Roman"/>
          <w:sz w:val="24"/>
        </w:rPr>
        <w:t>;</w:t>
      </w:r>
    </w:p>
    <w:p w14:paraId="38EF7C1A" w14:textId="6266FE7A" w:rsidR="00115895" w:rsidRPr="00115895" w:rsidRDefault="00D27389" w:rsidP="00037E47">
      <w:pPr>
        <w:numPr>
          <w:ilvl w:val="0"/>
          <w:numId w:val="15"/>
        </w:numPr>
        <w:spacing w:line="240" w:lineRule="atLeast"/>
        <w:jc w:val="both"/>
        <w:rPr>
          <w:rFonts w:ascii="Times New Roman" w:hAnsi="Times New Roman"/>
          <w:sz w:val="24"/>
        </w:rPr>
      </w:pPr>
      <w:r>
        <w:rPr>
          <w:rFonts w:ascii="Times New Roman" w:hAnsi="Times New Roman"/>
          <w:sz w:val="24"/>
        </w:rPr>
        <w:t>A</w:t>
      </w:r>
      <w:r w:rsidR="00115895" w:rsidRPr="00115895">
        <w:rPr>
          <w:rFonts w:ascii="Times New Roman" w:hAnsi="Times New Roman"/>
          <w:sz w:val="24"/>
        </w:rPr>
        <w:t>dozione di sistemi d’irrigazione (micro irrigazione, localizzata, a goccia, ecc.) ad alta efficienza (rapporto tra la quantità d’acqua utilizzata dalla coltura e l’acqua prelevata dai sistemi di pompaggio) accompagnati da una corretta gestione (la scelta del sistema d’irrigazione va eseguita in funzione non solo delle esigenz</w:t>
      </w:r>
      <w:r w:rsidR="006E75DA">
        <w:rPr>
          <w:rFonts w:ascii="Times New Roman" w:hAnsi="Times New Roman"/>
          <w:sz w:val="24"/>
        </w:rPr>
        <w:t>e</w:t>
      </w:r>
      <w:r w:rsidR="00115895" w:rsidRPr="00115895">
        <w:rPr>
          <w:rFonts w:ascii="Times New Roman" w:hAnsi="Times New Roman"/>
          <w:sz w:val="24"/>
        </w:rPr>
        <w:t xml:space="preserve"> c</w:t>
      </w:r>
      <w:r w:rsidR="006E75DA">
        <w:rPr>
          <w:rFonts w:ascii="Times New Roman" w:hAnsi="Times New Roman"/>
          <w:sz w:val="24"/>
        </w:rPr>
        <w:t>o</w:t>
      </w:r>
      <w:r w:rsidR="00115895" w:rsidRPr="00115895">
        <w:rPr>
          <w:rFonts w:ascii="Times New Roman" w:hAnsi="Times New Roman"/>
          <w:sz w:val="24"/>
        </w:rPr>
        <w:t xml:space="preserve">lturali e </w:t>
      </w:r>
      <w:r w:rsidR="006E75DA">
        <w:rPr>
          <w:rFonts w:ascii="Times New Roman" w:hAnsi="Times New Roman"/>
          <w:sz w:val="24"/>
        </w:rPr>
        <w:t>del</w:t>
      </w:r>
      <w:r w:rsidR="00115895" w:rsidRPr="00115895">
        <w:rPr>
          <w:rFonts w:ascii="Times New Roman" w:hAnsi="Times New Roman"/>
          <w:sz w:val="24"/>
        </w:rPr>
        <w:t xml:space="preserve">la disponibilità dell’acqua, ma anche delle caratteristiche del suolo e </w:t>
      </w:r>
      <w:r w:rsidR="006E75DA">
        <w:rPr>
          <w:rFonts w:ascii="Times New Roman" w:hAnsi="Times New Roman"/>
          <w:sz w:val="24"/>
        </w:rPr>
        <w:t>del</w:t>
      </w:r>
      <w:r w:rsidR="00115895" w:rsidRPr="00115895">
        <w:rPr>
          <w:rFonts w:ascii="Times New Roman" w:hAnsi="Times New Roman"/>
          <w:sz w:val="24"/>
        </w:rPr>
        <w:t xml:space="preserve">la qualità dell’acqua utilizzata) e dalla sostituzione, ove opportuno, delle reti di canali a pelo libero con reti in pressione, che prevedono sistemi di pompaggio da falde idriche commisurate alla reale portata della fonte idrica (per evitare emungimenti eccessivi rispetto alla reale portata dei pozzi ed intrusione del cuneo salino), che utilizzino software di gestione e contatori e misuratori di portata per il consumo d’acqua per le attività produttive ed insediamenti abitativi, che scelgano per le residenze e per le zone di accoglienza dell’azienda soluzioni impiantistiche adeguate (sciacquoni a basso flusso o flusso differenziato, rubinetteria a basso consumo, docce a flusso ridotto, riduttori di flusso, </w:t>
      </w:r>
      <w:proofErr w:type="spellStart"/>
      <w:r w:rsidR="00115895" w:rsidRPr="00115895">
        <w:rPr>
          <w:rFonts w:ascii="Times New Roman" w:hAnsi="Times New Roman"/>
          <w:sz w:val="24"/>
        </w:rPr>
        <w:t>frangigetto</w:t>
      </w:r>
      <w:proofErr w:type="spellEnd"/>
      <w:r w:rsidR="00115895" w:rsidRPr="00115895">
        <w:rPr>
          <w:rFonts w:ascii="Times New Roman" w:hAnsi="Times New Roman"/>
          <w:sz w:val="24"/>
        </w:rPr>
        <w:t>, riduttori di pressione, impiego di elettrodomestici di “classe A”)</w:t>
      </w:r>
      <w:r w:rsidR="00816F7D">
        <w:rPr>
          <w:rFonts w:ascii="Times New Roman" w:hAnsi="Times New Roman"/>
          <w:sz w:val="24"/>
        </w:rPr>
        <w:t>;</w:t>
      </w:r>
    </w:p>
    <w:p w14:paraId="5678CA16" w14:textId="77777777" w:rsidR="00115895" w:rsidRPr="00115895" w:rsidRDefault="00816F7D" w:rsidP="00037E47">
      <w:pPr>
        <w:numPr>
          <w:ilvl w:val="0"/>
          <w:numId w:val="15"/>
        </w:numPr>
        <w:spacing w:line="240" w:lineRule="atLeast"/>
        <w:jc w:val="both"/>
        <w:rPr>
          <w:rFonts w:ascii="Times New Roman" w:hAnsi="Times New Roman"/>
          <w:sz w:val="24"/>
        </w:rPr>
      </w:pPr>
      <w:r>
        <w:rPr>
          <w:rFonts w:ascii="Times New Roman" w:hAnsi="Times New Roman"/>
          <w:sz w:val="24"/>
        </w:rPr>
        <w:t>Adozione di b</w:t>
      </w:r>
      <w:r w:rsidR="00115895" w:rsidRPr="00115895">
        <w:rPr>
          <w:rFonts w:ascii="Times New Roman" w:hAnsi="Times New Roman"/>
          <w:sz w:val="24"/>
        </w:rPr>
        <w:t>uone pratiche comportamentali</w:t>
      </w:r>
      <w:r>
        <w:rPr>
          <w:rFonts w:ascii="Times New Roman" w:hAnsi="Times New Roman"/>
          <w:sz w:val="24"/>
        </w:rPr>
        <w:t xml:space="preserve"> </w:t>
      </w:r>
      <w:r w:rsidR="00DD2007">
        <w:rPr>
          <w:rFonts w:ascii="Times New Roman" w:hAnsi="Times New Roman"/>
          <w:sz w:val="24"/>
        </w:rPr>
        <w:t>in azienda</w:t>
      </w:r>
      <w:r w:rsidR="00115895" w:rsidRPr="00115895">
        <w:rPr>
          <w:rFonts w:ascii="Times New Roman" w:hAnsi="Times New Roman"/>
          <w:sz w:val="24"/>
        </w:rPr>
        <w:t xml:space="preserve"> (ad es. utilizzando lavastoviglie e lavapiatti solo quando sono piene, irrigazione nelle ore più fresche</w:t>
      </w:r>
      <w:r w:rsidR="00DD2007">
        <w:rPr>
          <w:rFonts w:ascii="Times New Roman" w:hAnsi="Times New Roman"/>
          <w:sz w:val="24"/>
        </w:rPr>
        <w:t>, etc.)</w:t>
      </w:r>
      <w:r w:rsidR="004405AB">
        <w:rPr>
          <w:rFonts w:ascii="Times New Roman" w:hAnsi="Times New Roman"/>
          <w:sz w:val="24"/>
        </w:rPr>
        <w:t>;</w:t>
      </w:r>
    </w:p>
    <w:p w14:paraId="72ED8342" w14:textId="77777777" w:rsidR="00037E47" w:rsidRPr="00037E47" w:rsidRDefault="00816F7D" w:rsidP="00037E47">
      <w:pPr>
        <w:numPr>
          <w:ilvl w:val="0"/>
          <w:numId w:val="15"/>
        </w:numPr>
        <w:tabs>
          <w:tab w:val="clear" w:pos="705"/>
        </w:tabs>
        <w:spacing w:line="240" w:lineRule="atLeast"/>
        <w:jc w:val="both"/>
        <w:rPr>
          <w:rFonts w:ascii="Times New Roman" w:hAnsi="Times New Roman"/>
          <w:sz w:val="24"/>
        </w:rPr>
      </w:pPr>
      <w:r>
        <w:rPr>
          <w:rFonts w:ascii="Times New Roman" w:hAnsi="Times New Roman"/>
          <w:sz w:val="24"/>
        </w:rPr>
        <w:t>F</w:t>
      </w:r>
      <w:r w:rsidR="00037E47" w:rsidRPr="00037E47">
        <w:rPr>
          <w:rFonts w:ascii="Times New Roman" w:hAnsi="Times New Roman"/>
          <w:sz w:val="24"/>
        </w:rPr>
        <w:t>avorire e incrementare l’infiltrazione locale delle acque meteoriche, promuovendo tutte quelle soluzioni che incrementano il drenaggio sostenibile (SUDS), migliorando la condizione di permeabilità superficiale e incentivando la raccolta separata evitandone il collettamento nelle reti fognarie</w:t>
      </w:r>
      <w:r w:rsidR="004405AB">
        <w:rPr>
          <w:rFonts w:ascii="Times New Roman" w:hAnsi="Times New Roman"/>
          <w:sz w:val="24"/>
        </w:rPr>
        <w:t>;</w:t>
      </w:r>
    </w:p>
    <w:p w14:paraId="1CD16FF1" w14:textId="77777777" w:rsidR="00037E47" w:rsidRDefault="00816F7D" w:rsidP="00037E47">
      <w:pPr>
        <w:numPr>
          <w:ilvl w:val="0"/>
          <w:numId w:val="15"/>
        </w:numPr>
        <w:tabs>
          <w:tab w:val="clear" w:pos="705"/>
        </w:tabs>
        <w:spacing w:line="240" w:lineRule="atLeast"/>
        <w:jc w:val="both"/>
        <w:rPr>
          <w:rFonts w:ascii="Times New Roman" w:hAnsi="Times New Roman"/>
          <w:sz w:val="24"/>
        </w:rPr>
      </w:pPr>
      <w:r>
        <w:rPr>
          <w:rFonts w:ascii="Times New Roman" w:hAnsi="Times New Roman"/>
          <w:sz w:val="24"/>
        </w:rPr>
        <w:t>G</w:t>
      </w:r>
      <w:r w:rsidR="00037E47" w:rsidRPr="00037E47">
        <w:rPr>
          <w:rFonts w:ascii="Times New Roman" w:hAnsi="Times New Roman"/>
          <w:sz w:val="24"/>
        </w:rPr>
        <w:t xml:space="preserve">arantire opportuni livelli di permeabilità superficiale in rapporto agli usi e alle tipologie, utilizzando materiali di pavimentazione e sistemazioni superficiali differenti per capacità di drenaggio, realizzando strade con fossi drenanti di deflusso delle acque meteoriche (cunette, fossi drenanti vegetali), incentivando l’intercettazione e il riuso delle acque meteoriche per l’irrigazione, la pulizia delle superfici pavimentate aziendali, l’alimentazione di eventuali </w:t>
      </w:r>
      <w:r w:rsidR="00037E47" w:rsidRPr="00037E47">
        <w:rPr>
          <w:rFonts w:ascii="Times New Roman" w:hAnsi="Times New Roman"/>
          <w:sz w:val="24"/>
        </w:rPr>
        <w:lastRenderedPageBreak/>
        <w:t xml:space="preserve">impianti antincendio di aree ad uso produttivo, realizzando (ove possibile) la separazione delle acque reflue da quelle meteoriche attraverso condotte duali, veicolando le acque </w:t>
      </w:r>
      <w:r w:rsidR="00DD2007">
        <w:rPr>
          <w:rFonts w:ascii="Times New Roman" w:hAnsi="Times New Roman"/>
          <w:sz w:val="24"/>
        </w:rPr>
        <w:t>piovane</w:t>
      </w:r>
      <w:r w:rsidR="00037E47" w:rsidRPr="00037E47">
        <w:rPr>
          <w:rFonts w:ascii="Times New Roman" w:hAnsi="Times New Roman"/>
          <w:sz w:val="24"/>
        </w:rPr>
        <w:t xml:space="preserve"> defluenti dalle coperture verso sistemi di riuso compatibili (irrigazione, acque grigie, lavaggio di aree esterne, stradelle, piazzali, parcheggi, usi tecnologici, alimentazioni di reti antincendio, ecc.)</w:t>
      </w:r>
      <w:r w:rsidR="004405AB">
        <w:rPr>
          <w:rFonts w:ascii="Times New Roman" w:hAnsi="Times New Roman"/>
          <w:sz w:val="24"/>
        </w:rPr>
        <w:t>;</w:t>
      </w:r>
    </w:p>
    <w:p w14:paraId="29C038DC" w14:textId="77777777" w:rsidR="00816F7D" w:rsidRDefault="00816F7D" w:rsidP="00816F7D">
      <w:pPr>
        <w:numPr>
          <w:ilvl w:val="0"/>
          <w:numId w:val="15"/>
        </w:numPr>
        <w:tabs>
          <w:tab w:val="clear" w:pos="705"/>
        </w:tabs>
        <w:spacing w:line="240" w:lineRule="atLeast"/>
        <w:jc w:val="both"/>
        <w:rPr>
          <w:rFonts w:ascii="Times New Roman" w:hAnsi="Times New Roman"/>
          <w:sz w:val="24"/>
        </w:rPr>
      </w:pPr>
      <w:r w:rsidRPr="00DD2007">
        <w:rPr>
          <w:rFonts w:ascii="Times New Roman" w:hAnsi="Times New Roman"/>
          <w:sz w:val="24"/>
        </w:rPr>
        <w:t>S</w:t>
      </w:r>
      <w:r w:rsidR="00037E47" w:rsidRPr="00DD2007">
        <w:rPr>
          <w:rFonts w:ascii="Times New Roman" w:hAnsi="Times New Roman"/>
          <w:sz w:val="24"/>
        </w:rPr>
        <w:t>oluzioni per il trattamento e la laminazione delle acque con sistemi che sfruttano le tecniche di depurazione naturale (fitodepurazione) per trattare le acque meteoriche (di prima pioggia), di lavorazione, di lavaggio e anche acque che sfiorano dalle reti miste</w:t>
      </w:r>
      <w:r w:rsidR="004405AB">
        <w:rPr>
          <w:rFonts w:ascii="Times New Roman" w:hAnsi="Times New Roman"/>
          <w:sz w:val="24"/>
        </w:rPr>
        <w:t>.</w:t>
      </w:r>
    </w:p>
    <w:p w14:paraId="4E520E43" w14:textId="77777777" w:rsidR="00DD2007" w:rsidRPr="00DD2007" w:rsidRDefault="00DD2007" w:rsidP="00DD2007">
      <w:pPr>
        <w:spacing w:line="240" w:lineRule="atLeast"/>
        <w:ind w:left="705"/>
        <w:jc w:val="both"/>
        <w:rPr>
          <w:rFonts w:ascii="Times New Roman" w:hAnsi="Times New Roman"/>
          <w:sz w:val="24"/>
        </w:rPr>
      </w:pPr>
    </w:p>
    <w:p w14:paraId="3CF9FEFA" w14:textId="77777777" w:rsidR="00816F7D" w:rsidRPr="00816F7D" w:rsidRDefault="00816F7D" w:rsidP="00816F7D">
      <w:pPr>
        <w:spacing w:line="240" w:lineRule="atLeast"/>
        <w:ind w:left="705"/>
        <w:jc w:val="both"/>
        <w:rPr>
          <w:rFonts w:ascii="Times New Roman" w:hAnsi="Times New Roman"/>
          <w:b/>
          <w:bCs/>
          <w:sz w:val="24"/>
        </w:rPr>
      </w:pPr>
      <w:r w:rsidRPr="00816F7D">
        <w:rPr>
          <w:rFonts w:ascii="Times New Roman" w:hAnsi="Times New Roman"/>
          <w:b/>
          <w:bCs/>
          <w:sz w:val="24"/>
        </w:rPr>
        <w:t>Commercializzazione e collegamenti con le comunità locali</w:t>
      </w:r>
    </w:p>
    <w:p w14:paraId="5DB7801B" w14:textId="77777777" w:rsidR="00816F7D" w:rsidRDefault="00470F4D" w:rsidP="00037E47">
      <w:pPr>
        <w:numPr>
          <w:ilvl w:val="0"/>
          <w:numId w:val="15"/>
        </w:numPr>
        <w:tabs>
          <w:tab w:val="clear" w:pos="705"/>
        </w:tabs>
        <w:spacing w:line="240" w:lineRule="atLeast"/>
        <w:jc w:val="both"/>
        <w:rPr>
          <w:rFonts w:ascii="Times New Roman" w:hAnsi="Times New Roman"/>
          <w:sz w:val="24"/>
        </w:rPr>
      </w:pPr>
      <w:r>
        <w:rPr>
          <w:rFonts w:ascii="Times New Roman" w:hAnsi="Times New Roman"/>
          <w:sz w:val="24"/>
        </w:rPr>
        <w:t>C</w:t>
      </w:r>
      <w:r w:rsidR="00816F7D" w:rsidRPr="00816F7D">
        <w:rPr>
          <w:rFonts w:ascii="Times New Roman" w:hAnsi="Times New Roman"/>
          <w:sz w:val="24"/>
        </w:rPr>
        <w:t>ommercializza</w:t>
      </w:r>
      <w:r w:rsidR="00816F7D">
        <w:rPr>
          <w:rFonts w:ascii="Times New Roman" w:hAnsi="Times New Roman"/>
          <w:sz w:val="24"/>
        </w:rPr>
        <w:t>zione d</w:t>
      </w:r>
      <w:r w:rsidR="00C5275A">
        <w:rPr>
          <w:rFonts w:ascii="Times New Roman" w:hAnsi="Times New Roman"/>
          <w:sz w:val="24"/>
        </w:rPr>
        <w:t>i almeno il</w:t>
      </w:r>
      <w:r w:rsidR="00816F7D" w:rsidRPr="00816F7D">
        <w:rPr>
          <w:rFonts w:ascii="Times New Roman" w:hAnsi="Times New Roman"/>
          <w:sz w:val="24"/>
        </w:rPr>
        <w:t xml:space="preserve"> 20% della propria produzione; </w:t>
      </w:r>
    </w:p>
    <w:p w14:paraId="63BA69FE" w14:textId="77777777" w:rsidR="00037E47" w:rsidRP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 xml:space="preserve">Vendita nell’ambito di </w:t>
      </w:r>
      <w:r w:rsidR="00816F7D">
        <w:rPr>
          <w:rFonts w:ascii="Times New Roman" w:hAnsi="Times New Roman"/>
          <w:sz w:val="24"/>
        </w:rPr>
        <w:t>Distretti Biologici</w:t>
      </w:r>
      <w:r w:rsidRPr="00037E47">
        <w:rPr>
          <w:rFonts w:ascii="Times New Roman" w:hAnsi="Times New Roman"/>
          <w:sz w:val="24"/>
        </w:rPr>
        <w:t xml:space="preserve"> e Distretti del Cibo;</w:t>
      </w:r>
    </w:p>
    <w:p w14:paraId="01811B7B" w14:textId="77777777" w:rsidR="00037E47" w:rsidRP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Vendite in Fiere, Sagre, Mercati del contadino, mercati rionali;</w:t>
      </w:r>
    </w:p>
    <w:p w14:paraId="5107E7DE" w14:textId="77777777" w:rsidR="00037E47" w:rsidRP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Vendita a Gruppi di Acquisto Solidale</w:t>
      </w:r>
      <w:r w:rsidR="00356A27">
        <w:rPr>
          <w:rFonts w:ascii="Times New Roman" w:hAnsi="Times New Roman"/>
          <w:sz w:val="24"/>
        </w:rPr>
        <w:t xml:space="preserve"> o altre forme di aggregazione di consumatori</w:t>
      </w:r>
      <w:r w:rsidRPr="00037E47">
        <w:rPr>
          <w:rFonts w:ascii="Times New Roman" w:hAnsi="Times New Roman"/>
          <w:sz w:val="24"/>
        </w:rPr>
        <w:t>;</w:t>
      </w:r>
    </w:p>
    <w:p w14:paraId="3757139B" w14:textId="77777777" w:rsidR="00037E47" w:rsidRP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Vendita diretta in Agriturismo, Fattorie Didattiche e Fattorie Sociali;</w:t>
      </w:r>
    </w:p>
    <w:p w14:paraId="2297EC17" w14:textId="77777777" w:rsidR="00037E47" w:rsidRP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Vendita diretta al consumatore;</w:t>
      </w:r>
    </w:p>
    <w:p w14:paraId="3948EC79" w14:textId="77777777" w:rsidR="00037E47" w:rsidRP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Vendita a negozi di prossimità;</w:t>
      </w:r>
    </w:p>
    <w:p w14:paraId="3DA4A7B0" w14:textId="77777777" w:rsidR="00037E47" w:rsidRP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Vendita a mense locali site nel territorio regionale</w:t>
      </w:r>
      <w:r w:rsidR="00816F7D">
        <w:rPr>
          <w:rFonts w:ascii="Times New Roman" w:hAnsi="Times New Roman"/>
          <w:sz w:val="24"/>
        </w:rPr>
        <w:t xml:space="preserve"> o extra regionale</w:t>
      </w:r>
      <w:r w:rsidRPr="00037E47">
        <w:rPr>
          <w:rFonts w:ascii="Times New Roman" w:hAnsi="Times New Roman"/>
          <w:sz w:val="24"/>
        </w:rPr>
        <w:t>;</w:t>
      </w:r>
    </w:p>
    <w:p w14:paraId="70C1DA95" w14:textId="77777777" w:rsidR="00037E47" w:rsidRP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Vendita tramite portali/siti web e App finalizzate alla vendita diretta on-line (E-commerce);</w:t>
      </w:r>
    </w:p>
    <w:p w14:paraId="57EB898D" w14:textId="512F010A" w:rsidR="00037E47" w:rsidRDefault="00037E47" w:rsidP="00037E47">
      <w:pPr>
        <w:numPr>
          <w:ilvl w:val="0"/>
          <w:numId w:val="15"/>
        </w:numPr>
        <w:tabs>
          <w:tab w:val="clear" w:pos="705"/>
        </w:tabs>
        <w:spacing w:line="240" w:lineRule="atLeast"/>
        <w:jc w:val="both"/>
        <w:rPr>
          <w:rFonts w:ascii="Times New Roman" w:hAnsi="Times New Roman"/>
          <w:sz w:val="24"/>
        </w:rPr>
      </w:pPr>
      <w:r w:rsidRPr="00037E47">
        <w:rPr>
          <w:rFonts w:ascii="Times New Roman" w:hAnsi="Times New Roman"/>
          <w:sz w:val="24"/>
        </w:rPr>
        <w:t>Vendita alla ristorazione regionale e ristorazione collettiva in regione secondo le indicazioni dell'art.</w:t>
      </w:r>
      <w:r w:rsidR="00816F7D">
        <w:rPr>
          <w:rFonts w:ascii="Times New Roman" w:hAnsi="Times New Roman"/>
          <w:sz w:val="24"/>
        </w:rPr>
        <w:t xml:space="preserve"> </w:t>
      </w:r>
      <w:r w:rsidRPr="00037E47">
        <w:rPr>
          <w:rFonts w:ascii="Times New Roman" w:hAnsi="Times New Roman"/>
          <w:sz w:val="24"/>
        </w:rPr>
        <w:t>6</w:t>
      </w:r>
      <w:r w:rsidR="00816F7D">
        <w:rPr>
          <w:rFonts w:ascii="Times New Roman" w:hAnsi="Times New Roman"/>
          <w:sz w:val="24"/>
        </w:rPr>
        <w:t xml:space="preserve"> </w:t>
      </w:r>
      <w:r w:rsidRPr="00037E47">
        <w:rPr>
          <w:rFonts w:ascii="Times New Roman" w:hAnsi="Times New Roman"/>
          <w:sz w:val="24"/>
        </w:rPr>
        <w:t>della Legge Nazionale n.</w:t>
      </w:r>
      <w:r w:rsidR="006E75DA">
        <w:rPr>
          <w:rFonts w:ascii="Times New Roman" w:hAnsi="Times New Roman"/>
          <w:sz w:val="24"/>
        </w:rPr>
        <w:t xml:space="preserve"> </w:t>
      </w:r>
      <w:r w:rsidRPr="00037E47">
        <w:rPr>
          <w:rFonts w:ascii="Times New Roman" w:hAnsi="Times New Roman"/>
          <w:sz w:val="24"/>
        </w:rPr>
        <w:t>61 del 17/</w:t>
      </w:r>
      <w:r w:rsidR="006E75DA">
        <w:rPr>
          <w:rFonts w:ascii="Times New Roman" w:hAnsi="Times New Roman"/>
          <w:sz w:val="24"/>
        </w:rPr>
        <w:t>0</w:t>
      </w:r>
      <w:r w:rsidRPr="00037E47">
        <w:rPr>
          <w:rFonts w:ascii="Times New Roman" w:hAnsi="Times New Roman"/>
          <w:sz w:val="24"/>
        </w:rPr>
        <w:t>5/22.</w:t>
      </w:r>
    </w:p>
    <w:p w14:paraId="0208D725" w14:textId="77777777" w:rsidR="00816F7D" w:rsidRDefault="00816F7D" w:rsidP="00816F7D">
      <w:pPr>
        <w:spacing w:line="240" w:lineRule="atLeast"/>
        <w:ind w:left="705"/>
        <w:jc w:val="both"/>
        <w:rPr>
          <w:rFonts w:ascii="Times New Roman" w:hAnsi="Times New Roman"/>
          <w:sz w:val="24"/>
        </w:rPr>
      </w:pPr>
    </w:p>
    <w:p w14:paraId="28324FA7" w14:textId="77777777" w:rsidR="00816F7D" w:rsidRPr="00816F7D" w:rsidRDefault="00816F7D" w:rsidP="00816F7D">
      <w:pPr>
        <w:spacing w:line="240" w:lineRule="atLeast"/>
        <w:ind w:left="705"/>
        <w:jc w:val="both"/>
        <w:rPr>
          <w:rFonts w:ascii="Times New Roman" w:hAnsi="Times New Roman"/>
          <w:b/>
          <w:bCs/>
          <w:sz w:val="24"/>
        </w:rPr>
      </w:pPr>
      <w:r>
        <w:rPr>
          <w:rFonts w:ascii="Times New Roman" w:hAnsi="Times New Roman"/>
          <w:b/>
          <w:bCs/>
          <w:sz w:val="24"/>
        </w:rPr>
        <w:t>Pratiche di e</w:t>
      </w:r>
      <w:r w:rsidRPr="00816F7D">
        <w:rPr>
          <w:rFonts w:ascii="Times New Roman" w:hAnsi="Times New Roman"/>
          <w:b/>
          <w:bCs/>
          <w:sz w:val="24"/>
        </w:rPr>
        <w:t>conomia circolare</w:t>
      </w:r>
    </w:p>
    <w:p w14:paraId="2D268FC4" w14:textId="77777777" w:rsidR="00037E47" w:rsidRPr="00037E47" w:rsidRDefault="00816F7D" w:rsidP="00037E47">
      <w:pPr>
        <w:numPr>
          <w:ilvl w:val="0"/>
          <w:numId w:val="15"/>
        </w:numPr>
        <w:tabs>
          <w:tab w:val="clear" w:pos="705"/>
        </w:tabs>
        <w:spacing w:line="240" w:lineRule="atLeast"/>
        <w:jc w:val="both"/>
        <w:rPr>
          <w:rFonts w:ascii="Times New Roman" w:hAnsi="Times New Roman"/>
          <w:sz w:val="24"/>
        </w:rPr>
      </w:pPr>
      <w:r>
        <w:rPr>
          <w:rFonts w:ascii="Times New Roman" w:hAnsi="Times New Roman"/>
          <w:sz w:val="24"/>
        </w:rPr>
        <w:t xml:space="preserve">Adozione di </w:t>
      </w:r>
      <w:proofErr w:type="spellStart"/>
      <w:r w:rsidR="00037E47" w:rsidRPr="00037E47">
        <w:rPr>
          <w:rFonts w:ascii="Times New Roman" w:hAnsi="Times New Roman"/>
          <w:sz w:val="24"/>
        </w:rPr>
        <w:t>Autocompostaggio</w:t>
      </w:r>
      <w:proofErr w:type="spellEnd"/>
      <w:r w:rsidR="00037E47" w:rsidRPr="00037E47">
        <w:rPr>
          <w:rFonts w:ascii="Times New Roman" w:hAnsi="Times New Roman"/>
          <w:sz w:val="24"/>
        </w:rPr>
        <w:t xml:space="preserve"> Statico, attraverso: il cumulo; la compostiera in legno; la rete metallica;</w:t>
      </w:r>
      <w:r w:rsidR="00037E47">
        <w:rPr>
          <w:rFonts w:ascii="Times New Roman" w:hAnsi="Times New Roman"/>
          <w:sz w:val="24"/>
        </w:rPr>
        <w:t xml:space="preserve"> </w:t>
      </w:r>
      <w:r w:rsidR="00037E47" w:rsidRPr="00037E47">
        <w:rPr>
          <w:rFonts w:ascii="Times New Roman" w:hAnsi="Times New Roman"/>
          <w:sz w:val="24"/>
        </w:rPr>
        <w:t>la compostiera in plastica; la compostiera in muratura; la buca o concimaia; la compostiera a rivoltamento facilitato o rotante.</w:t>
      </w:r>
    </w:p>
    <w:p w14:paraId="3B66115E" w14:textId="77777777" w:rsidR="00037E47" w:rsidRPr="00037E47" w:rsidRDefault="00816F7D" w:rsidP="00037E47">
      <w:pPr>
        <w:numPr>
          <w:ilvl w:val="0"/>
          <w:numId w:val="15"/>
        </w:numPr>
        <w:tabs>
          <w:tab w:val="clear" w:pos="705"/>
        </w:tabs>
        <w:spacing w:line="240" w:lineRule="atLeast"/>
        <w:jc w:val="both"/>
        <w:rPr>
          <w:rFonts w:ascii="Times New Roman" w:hAnsi="Times New Roman"/>
          <w:sz w:val="24"/>
        </w:rPr>
      </w:pPr>
      <w:r>
        <w:rPr>
          <w:rFonts w:ascii="Times New Roman" w:hAnsi="Times New Roman"/>
          <w:sz w:val="24"/>
        </w:rPr>
        <w:t xml:space="preserve">Adozione di </w:t>
      </w:r>
      <w:proofErr w:type="spellStart"/>
      <w:r w:rsidR="00037E47" w:rsidRPr="00037E47">
        <w:rPr>
          <w:rFonts w:ascii="Times New Roman" w:hAnsi="Times New Roman"/>
          <w:sz w:val="24"/>
        </w:rPr>
        <w:t>Autocompostaggio</w:t>
      </w:r>
      <w:proofErr w:type="spellEnd"/>
      <w:r w:rsidR="00037E47" w:rsidRPr="00037E47">
        <w:rPr>
          <w:rFonts w:ascii="Times New Roman" w:hAnsi="Times New Roman"/>
          <w:sz w:val="24"/>
        </w:rPr>
        <w:t xml:space="preserve"> Elettromeccanico, attraverso: apparecchiatura elettrica di massimo 10 tonnellate/anno di capacità. </w:t>
      </w:r>
    </w:p>
    <w:p w14:paraId="55B521B5" w14:textId="77777777" w:rsidR="00037E47" w:rsidRDefault="00816F7D" w:rsidP="00037E47">
      <w:pPr>
        <w:numPr>
          <w:ilvl w:val="0"/>
          <w:numId w:val="15"/>
        </w:numPr>
        <w:tabs>
          <w:tab w:val="clear" w:pos="705"/>
        </w:tabs>
        <w:spacing w:line="240" w:lineRule="atLeast"/>
        <w:jc w:val="both"/>
        <w:rPr>
          <w:rFonts w:ascii="Times New Roman" w:hAnsi="Times New Roman"/>
          <w:sz w:val="24"/>
        </w:rPr>
      </w:pPr>
      <w:r>
        <w:rPr>
          <w:rFonts w:ascii="Times New Roman" w:hAnsi="Times New Roman"/>
          <w:sz w:val="24"/>
        </w:rPr>
        <w:t>Adozione del</w:t>
      </w:r>
      <w:r w:rsidR="00037E47" w:rsidRPr="00037E47">
        <w:rPr>
          <w:rFonts w:ascii="Times New Roman" w:hAnsi="Times New Roman"/>
          <w:sz w:val="24"/>
        </w:rPr>
        <w:t xml:space="preserve"> Compostaggio di Comunità, attraverso</w:t>
      </w:r>
      <w:r w:rsidR="00037E47">
        <w:rPr>
          <w:rFonts w:ascii="Times New Roman" w:hAnsi="Times New Roman"/>
          <w:sz w:val="24"/>
        </w:rPr>
        <w:t xml:space="preserve"> </w:t>
      </w:r>
      <w:r w:rsidR="00037E47" w:rsidRPr="00037E47">
        <w:rPr>
          <w:rFonts w:ascii="Times New Roman" w:hAnsi="Times New Roman"/>
          <w:sz w:val="24"/>
        </w:rPr>
        <w:t>l’adozione collettiva tra due o più aziende, che decidono, attraverso l’adozione di una o più apparecchiature elettromeccaniche condivise, di produrre compost dagli scarti, dai prodotti invenduti, e da qualsiasi altra componente organica proveniente dai propri terreni (trucioli di legno, fogliame, ecc.) e che lo utilizzano sugli stessi.</w:t>
      </w:r>
    </w:p>
    <w:p w14:paraId="20DAFF70" w14:textId="77777777" w:rsidR="00816F7D" w:rsidRPr="00115895" w:rsidRDefault="00816F7D" w:rsidP="00816F7D">
      <w:pPr>
        <w:numPr>
          <w:ilvl w:val="0"/>
          <w:numId w:val="15"/>
        </w:numPr>
        <w:spacing w:line="240" w:lineRule="atLeast"/>
        <w:jc w:val="both"/>
        <w:rPr>
          <w:rFonts w:ascii="Times New Roman" w:hAnsi="Times New Roman"/>
          <w:sz w:val="24"/>
        </w:rPr>
      </w:pPr>
      <w:r>
        <w:rPr>
          <w:rFonts w:ascii="Times New Roman" w:hAnsi="Times New Roman"/>
          <w:sz w:val="24"/>
        </w:rPr>
        <w:t>A</w:t>
      </w:r>
      <w:r w:rsidRPr="00115895">
        <w:rPr>
          <w:rFonts w:ascii="Times New Roman" w:hAnsi="Times New Roman"/>
          <w:sz w:val="24"/>
        </w:rPr>
        <w:t>zzeramento o drastica diminuzione dell’uso di plastiche non riciclabili necessarie ai processi produttivi e di trasformazione aziendali</w:t>
      </w:r>
      <w:r>
        <w:rPr>
          <w:rFonts w:ascii="Times New Roman" w:hAnsi="Times New Roman"/>
          <w:sz w:val="24"/>
        </w:rPr>
        <w:t>.</w:t>
      </w:r>
    </w:p>
    <w:p w14:paraId="0C8627A2" w14:textId="77777777" w:rsidR="00190324" w:rsidRDefault="00190324" w:rsidP="00DC4415">
      <w:pPr>
        <w:spacing w:line="240" w:lineRule="atLeast"/>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8"/>
      </w:tblGrid>
      <w:tr w:rsidR="008E7423" w14:paraId="79720E54" w14:textId="77777777">
        <w:tc>
          <w:tcPr>
            <w:tcW w:w="3936" w:type="dxa"/>
            <w:tcBorders>
              <w:top w:val="nil"/>
              <w:left w:val="nil"/>
              <w:bottom w:val="nil"/>
              <w:right w:val="single" w:sz="4" w:space="0" w:color="auto"/>
            </w:tcBorders>
            <w:shd w:val="clear" w:color="auto" w:fill="auto"/>
          </w:tcPr>
          <w:p w14:paraId="11AB3152" w14:textId="77777777" w:rsidR="008E7423" w:rsidRDefault="008E7423">
            <w:pPr>
              <w:spacing w:line="240" w:lineRule="atLeast"/>
              <w:jc w:val="both"/>
              <w:rPr>
                <w:rFonts w:ascii="Times New Roman" w:hAnsi="Times New Roman"/>
                <w:sz w:val="24"/>
              </w:rPr>
            </w:pPr>
            <w:r>
              <w:rPr>
                <w:rFonts w:ascii="Times New Roman" w:hAnsi="Times New Roman"/>
                <w:sz w:val="24"/>
              </w:rPr>
              <w:t>Numero requisiti aggiuntivi adottati</w:t>
            </w:r>
          </w:p>
        </w:tc>
        <w:tc>
          <w:tcPr>
            <w:tcW w:w="708" w:type="dxa"/>
            <w:tcBorders>
              <w:left w:val="single" w:sz="4" w:space="0" w:color="auto"/>
            </w:tcBorders>
            <w:shd w:val="clear" w:color="auto" w:fill="auto"/>
          </w:tcPr>
          <w:p w14:paraId="6F8FC47E" w14:textId="77777777" w:rsidR="008E7423" w:rsidRDefault="008E7423">
            <w:pPr>
              <w:spacing w:line="240" w:lineRule="atLeast"/>
              <w:jc w:val="both"/>
              <w:rPr>
                <w:rFonts w:ascii="Times New Roman" w:hAnsi="Times New Roman"/>
                <w:sz w:val="24"/>
              </w:rPr>
            </w:pPr>
          </w:p>
        </w:tc>
      </w:tr>
    </w:tbl>
    <w:p w14:paraId="279CB6C3" w14:textId="77777777" w:rsidR="008E7423" w:rsidRDefault="008E7423" w:rsidP="00DC4415">
      <w:pPr>
        <w:spacing w:line="240" w:lineRule="atLeast"/>
        <w:jc w:val="both"/>
        <w:rPr>
          <w:rFonts w:ascii="Times New Roman" w:hAnsi="Times New Roman"/>
          <w:sz w:val="24"/>
        </w:rPr>
      </w:pPr>
    </w:p>
    <w:p w14:paraId="421C0F43" w14:textId="77777777" w:rsidR="00DC4415" w:rsidRDefault="00DC4415" w:rsidP="00DC4415">
      <w:pPr>
        <w:spacing w:line="240" w:lineRule="atLeast"/>
        <w:jc w:val="both"/>
        <w:rPr>
          <w:rFonts w:ascii="Times New Roman" w:hAnsi="Times New Roman"/>
          <w:sz w:val="24"/>
        </w:rPr>
      </w:pPr>
      <w:r w:rsidRPr="00DC4415">
        <w:rPr>
          <w:rFonts w:ascii="Times New Roman" w:hAnsi="Times New Roman"/>
          <w:sz w:val="24"/>
        </w:rPr>
        <w:t>A parità di requisiti aggiuntivi, per la valutazione delle premialità ai sensi dell’art. 8 della L.R. 21/2021</w:t>
      </w:r>
      <w:r>
        <w:rPr>
          <w:rFonts w:ascii="Times New Roman" w:hAnsi="Times New Roman"/>
          <w:sz w:val="24"/>
        </w:rPr>
        <w:t xml:space="preserve">, assumono valore preferenziale le </w:t>
      </w:r>
      <w:r w:rsidRPr="00D611EF">
        <w:rPr>
          <w:rFonts w:ascii="Times New Roman" w:hAnsi="Times New Roman"/>
          <w:sz w:val="24"/>
        </w:rPr>
        <w:t>Aziende in possesso di certificazione biologica (Reg UE 2018/848) in corso di validità</w:t>
      </w:r>
      <w:r w:rsidR="0057771C">
        <w:rPr>
          <w:rFonts w:ascii="Times New Roman" w:hAnsi="Times New Roman"/>
          <w:sz w:val="24"/>
        </w:rPr>
        <w:t>,</w:t>
      </w:r>
      <w:r w:rsidRPr="00D611EF">
        <w:rPr>
          <w:rFonts w:ascii="Times New Roman" w:hAnsi="Times New Roman"/>
          <w:sz w:val="24"/>
        </w:rPr>
        <w:t xml:space="preserve"> e che rispettano quanto previsto dal </w:t>
      </w:r>
      <w:r w:rsidRPr="00DC4415">
        <w:rPr>
          <w:rFonts w:ascii="Times New Roman" w:hAnsi="Times New Roman"/>
          <w:sz w:val="24"/>
        </w:rPr>
        <w:t>comma 3 dell’art. 7 della L.R. 21/2021</w:t>
      </w:r>
      <w:r w:rsidR="000840AD">
        <w:rPr>
          <w:rFonts w:ascii="Times New Roman" w:hAnsi="Times New Roman"/>
          <w:sz w:val="24"/>
        </w:rPr>
        <w:t>.</w:t>
      </w:r>
    </w:p>
    <w:p w14:paraId="49824E90" w14:textId="77777777" w:rsidR="00DC4415" w:rsidRDefault="00DC4415" w:rsidP="00DC4415">
      <w:pPr>
        <w:spacing w:line="240" w:lineRule="atLeast"/>
        <w:jc w:val="both"/>
        <w:rPr>
          <w:rFonts w:ascii="Times New Roman" w:hAnsi="Times New Roman"/>
          <w:sz w:val="24"/>
        </w:rPr>
      </w:pPr>
    </w:p>
    <w:p w14:paraId="270CC042" w14:textId="77777777" w:rsidR="00190324" w:rsidRDefault="00190324">
      <w:pPr>
        <w:spacing w:line="360" w:lineRule="auto"/>
        <w:ind w:left="4500"/>
        <w:jc w:val="center"/>
        <w:rPr>
          <w:rFonts w:ascii="Times New Roman" w:hAnsi="Times New Roman"/>
          <w:sz w:val="24"/>
        </w:rPr>
      </w:pPr>
      <w:r>
        <w:rPr>
          <w:rFonts w:ascii="Times New Roman" w:hAnsi="Times New Roman"/>
          <w:sz w:val="24"/>
        </w:rPr>
        <w:t>Firma</w:t>
      </w:r>
    </w:p>
    <w:p w14:paraId="2F386491" w14:textId="77777777" w:rsidR="00190324" w:rsidRDefault="00190324">
      <w:pPr>
        <w:spacing w:line="360" w:lineRule="auto"/>
        <w:ind w:left="4500"/>
        <w:jc w:val="center"/>
        <w:rPr>
          <w:rFonts w:ascii="Times New Roman" w:hAnsi="Times New Roman"/>
          <w:sz w:val="24"/>
        </w:rPr>
      </w:pPr>
    </w:p>
    <w:p w14:paraId="2176D82F" w14:textId="77777777" w:rsidR="00190324" w:rsidRDefault="00190324">
      <w:pPr>
        <w:spacing w:line="240" w:lineRule="atLeast"/>
        <w:ind w:firstLine="4500"/>
        <w:jc w:val="center"/>
        <w:rPr>
          <w:rFonts w:ascii="Times New Roman" w:hAnsi="Times New Roman"/>
          <w:sz w:val="24"/>
        </w:rPr>
      </w:pPr>
      <w:r>
        <w:rPr>
          <w:rFonts w:ascii="Times New Roman" w:hAnsi="Times New Roman"/>
          <w:sz w:val="24"/>
        </w:rPr>
        <w:t>__________________________________</w:t>
      </w:r>
    </w:p>
    <w:p w14:paraId="67503DD1" w14:textId="77777777" w:rsidR="00190324" w:rsidRDefault="00190324">
      <w:pPr>
        <w:spacing w:line="240" w:lineRule="atLeast"/>
        <w:ind w:firstLine="4500"/>
        <w:jc w:val="center"/>
        <w:rPr>
          <w:rFonts w:ascii="Times New Roman" w:hAnsi="Times New Roman"/>
          <w:sz w:val="24"/>
        </w:rPr>
      </w:pPr>
    </w:p>
    <w:p w14:paraId="68F699F9" w14:textId="77777777" w:rsidR="00190324" w:rsidRDefault="00190324">
      <w:pPr>
        <w:pStyle w:val="Titolo5"/>
      </w:pPr>
      <w:r>
        <w:rPr>
          <w:sz w:val="28"/>
        </w:rPr>
        <w:t>*</w:t>
      </w:r>
      <w:r>
        <w:t xml:space="preserve"> Nota: </w:t>
      </w:r>
      <w:r w:rsidR="00037E47">
        <w:t>porre un</w:t>
      </w:r>
      <w:r w:rsidR="004F41CE">
        <w:t>a</w:t>
      </w:r>
      <w:r w:rsidR="00037E47">
        <w:t xml:space="preserve"> X nella casella corrispondente per</w:t>
      </w:r>
      <w:r>
        <w:t xml:space="preserve"> i requisiti posseduti</w:t>
      </w:r>
    </w:p>
    <w:sectPr w:rsidR="00190324">
      <w:footerReference w:type="even" r:id="rId9"/>
      <w:footerReference w:type="default" r:id="rId10"/>
      <w:headerReference w:type="first" r:id="rId11"/>
      <w:pgSz w:w="11907" w:h="16840" w:code="9"/>
      <w:pgMar w:top="1079"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C61F2" w14:textId="77777777" w:rsidR="00DA6EDF" w:rsidRDefault="00DA6EDF">
      <w:r>
        <w:separator/>
      </w:r>
    </w:p>
  </w:endnote>
  <w:endnote w:type="continuationSeparator" w:id="0">
    <w:p w14:paraId="531EC4EC" w14:textId="77777777" w:rsidR="00DA6EDF" w:rsidRDefault="00DA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74D0" w14:textId="77777777" w:rsidR="00190324" w:rsidRDefault="0019032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F35071" w14:textId="77777777" w:rsidR="00190324" w:rsidRDefault="0019032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9AC8" w14:textId="77777777" w:rsidR="00190324" w:rsidRDefault="0019032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A4559">
      <w:rPr>
        <w:rStyle w:val="Numeropagina"/>
        <w:noProof/>
      </w:rPr>
      <w:t>3</w:t>
    </w:r>
    <w:r>
      <w:rPr>
        <w:rStyle w:val="Numeropagina"/>
      </w:rPr>
      <w:fldChar w:fldCharType="end"/>
    </w:r>
  </w:p>
  <w:p w14:paraId="3179BC41" w14:textId="77777777" w:rsidR="00190324" w:rsidRDefault="0019032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778B" w14:textId="77777777" w:rsidR="00DA6EDF" w:rsidRDefault="00DA6EDF">
      <w:r>
        <w:separator/>
      </w:r>
    </w:p>
  </w:footnote>
  <w:footnote w:type="continuationSeparator" w:id="0">
    <w:p w14:paraId="14C66970" w14:textId="77777777" w:rsidR="00DA6EDF" w:rsidRDefault="00DA6EDF">
      <w:r>
        <w:continuationSeparator/>
      </w:r>
    </w:p>
  </w:footnote>
  <w:footnote w:id="1">
    <w:p w14:paraId="48C562F2" w14:textId="77777777" w:rsidR="00190324" w:rsidRDefault="00190324">
      <w:pPr>
        <w:pStyle w:val="Testonotaapidipagina"/>
        <w:widowControl/>
        <w:jc w:val="both"/>
        <w:rPr>
          <w:vertAlign w:val="superscript"/>
        </w:rPr>
      </w:pPr>
      <w:r>
        <w:rPr>
          <w:rStyle w:val="Rimandonotaapidipagina"/>
          <w:b/>
        </w:rPr>
        <w:footnoteRef/>
      </w:r>
      <w:r>
        <w:rPr>
          <w:b/>
        </w:rPr>
        <w:t xml:space="preserve"> </w:t>
      </w:r>
      <w:r>
        <w:t>Specificare se:</w:t>
      </w:r>
      <w:r>
        <w:rPr>
          <w:b/>
        </w:rPr>
        <w:t xml:space="preserve"> </w:t>
      </w:r>
      <w:r>
        <w:t>titolare proprietario, titolare affittuario, titolare comodatario, legale rappresentante</w:t>
      </w:r>
    </w:p>
  </w:footnote>
  <w:footnote w:id="2">
    <w:p w14:paraId="5771B787" w14:textId="77777777" w:rsidR="00190324" w:rsidRDefault="00190324">
      <w:pPr>
        <w:pStyle w:val="Testonotaapidipagina"/>
        <w:widowControl/>
        <w:jc w:val="both"/>
        <w:rPr>
          <w:vertAlign w:val="superscript"/>
        </w:rPr>
      </w:pPr>
      <w:r>
        <w:rPr>
          <w:rStyle w:val="Rimandonotaapidipagina"/>
          <w:b/>
        </w:rPr>
        <w:footnoteRef/>
      </w:r>
      <w:r>
        <w:rPr>
          <w:b/>
        </w:rPr>
        <w:t xml:space="preserve"> </w:t>
      </w:r>
      <w:r>
        <w:t>Specificare se:</w:t>
      </w:r>
      <w:r>
        <w:rPr>
          <w:b/>
        </w:rPr>
        <w:t xml:space="preserve"> </w:t>
      </w:r>
      <w:r>
        <w:t>via, frazione, località, contrada</w:t>
      </w:r>
    </w:p>
  </w:footnote>
  <w:footnote w:id="3">
    <w:p w14:paraId="409A992C" w14:textId="77777777" w:rsidR="00190324" w:rsidRDefault="00190324">
      <w:pPr>
        <w:pStyle w:val="Testonotaapidipagina"/>
        <w:widowControl/>
        <w:jc w:val="both"/>
        <w:rPr>
          <w:vertAlign w:val="superscript"/>
        </w:rPr>
      </w:pPr>
      <w:r>
        <w:rPr>
          <w:rStyle w:val="Rimandonotaapidipagina"/>
          <w:b/>
        </w:rPr>
        <w:footnoteRef/>
      </w:r>
      <w:r>
        <w:rPr>
          <w:b/>
        </w:rPr>
        <w:t xml:space="preserve"> </w:t>
      </w:r>
      <w:r>
        <w:t>Specificare se:</w:t>
      </w:r>
      <w:r>
        <w:rPr>
          <w:b/>
        </w:rPr>
        <w:t xml:space="preserve"> </w:t>
      </w:r>
      <w:r>
        <w:t>telefono, cellulare, fax</w:t>
      </w:r>
    </w:p>
  </w:footnote>
  <w:footnote w:id="4">
    <w:p w14:paraId="05F312BE" w14:textId="77777777" w:rsidR="00190324" w:rsidRDefault="00190324">
      <w:pPr>
        <w:pStyle w:val="Testonotaapidipagina"/>
        <w:widowControl/>
        <w:jc w:val="both"/>
        <w:rPr>
          <w:vertAlign w:val="superscript"/>
        </w:rPr>
      </w:pPr>
      <w:r>
        <w:rPr>
          <w:rStyle w:val="Rimandonotaapidipagina"/>
          <w:b/>
        </w:rPr>
        <w:footnoteRef/>
      </w:r>
      <w:r>
        <w:rPr>
          <w:b/>
        </w:rPr>
        <w:t xml:space="preserve"> </w:t>
      </w:r>
      <w:r>
        <w:t>luogo e data</w:t>
      </w:r>
    </w:p>
  </w:footnote>
  <w:footnote w:id="5">
    <w:p w14:paraId="5922A9C3" w14:textId="77777777" w:rsidR="00190324" w:rsidRDefault="00190324">
      <w:pPr>
        <w:pStyle w:val="Testonotaapidipagina"/>
        <w:widowControl/>
        <w:jc w:val="both"/>
        <w:rPr>
          <w:vertAlign w:val="superscript"/>
        </w:rPr>
      </w:pPr>
      <w:r>
        <w:rPr>
          <w:rStyle w:val="Rimandonotaapidipagina"/>
          <w:b/>
        </w:rPr>
        <w:footnoteRef/>
      </w:r>
      <w:r>
        <w:rPr>
          <w:b/>
        </w:rPr>
        <w:t xml:space="preserve"> </w:t>
      </w:r>
      <w:r>
        <w:t xml:space="preserve">da firmare in presenza del dipendente incaricato di ricevere la domanda, o da inviare firmata </w:t>
      </w:r>
      <w:r w:rsidR="0057771C">
        <w:t xml:space="preserve">(anche elettronicamente, </w:t>
      </w:r>
      <w:r>
        <w:t>unitamente a copia fotostatica, non autenticata, di un documento di identità valido del sottoscrittore</w:t>
      </w:r>
      <w:r w:rsidR="005777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179E" w14:textId="77777777" w:rsidR="00190324" w:rsidRDefault="00190324">
    <w:pPr>
      <w:pStyle w:val="Titolo1"/>
      <w:spacing w:line="360" w:lineRule="auto"/>
      <w:jc w:val="left"/>
      <w:rPr>
        <w:sz w:val="20"/>
      </w:rPr>
    </w:pPr>
    <w:r>
      <w:rPr>
        <w:sz w:val="20"/>
      </w:rPr>
      <w:t xml:space="preserve">Modello </w:t>
    </w:r>
    <w:r w:rsidR="006F5931">
      <w:rPr>
        <w:sz w:val="20"/>
      </w:rPr>
      <w:t>D – Requisiti azienda agroecologica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64E"/>
    <w:multiLevelType w:val="hybridMultilevel"/>
    <w:tmpl w:val="E5C0A0C4"/>
    <w:lvl w:ilvl="0" w:tplc="2902B8A4">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0B5459EE"/>
    <w:multiLevelType w:val="multilevel"/>
    <w:tmpl w:val="9F0C1E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E8B0F29"/>
    <w:multiLevelType w:val="multilevel"/>
    <w:tmpl w:val="9996777E"/>
    <w:lvl w:ilvl="0">
      <w:start w:val="1"/>
      <w:numFmt w:val="lowerLetter"/>
      <w:lvlText w:val="%1)"/>
      <w:lvlJc w:val="left"/>
      <w:pPr>
        <w:tabs>
          <w:tab w:val="num" w:pos="160"/>
        </w:tabs>
        <w:ind w:left="642" w:hanging="283"/>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3" w15:restartNumberingAfterBreak="0">
    <w:nsid w:val="0FE90598"/>
    <w:multiLevelType w:val="hybridMultilevel"/>
    <w:tmpl w:val="ABDCBBA2"/>
    <w:lvl w:ilvl="0" w:tplc="FFFFFFFF">
      <w:start w:val="1"/>
      <w:numFmt w:val="bullet"/>
      <w:lvlText w:val=""/>
      <w:lvlJc w:val="left"/>
      <w:pPr>
        <w:tabs>
          <w:tab w:val="num" w:pos="360"/>
        </w:tabs>
        <w:ind w:left="360" w:hanging="360"/>
      </w:pPr>
      <w:rPr>
        <w:rFonts w:ascii="Wingdings" w:hAnsi="Wingdings" w:hint="default"/>
        <w:b w:val="0"/>
        <w:i w:val="0"/>
        <w:sz w:val="32"/>
        <w:szCs w:val="3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F50FA"/>
    <w:multiLevelType w:val="hybridMultilevel"/>
    <w:tmpl w:val="87B829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7F5468"/>
    <w:multiLevelType w:val="singleLevel"/>
    <w:tmpl w:val="84E261DC"/>
    <w:lvl w:ilvl="0">
      <w:numFmt w:val="bullet"/>
      <w:lvlText w:val=""/>
      <w:lvlJc w:val="left"/>
      <w:pPr>
        <w:tabs>
          <w:tab w:val="num" w:pos="705"/>
        </w:tabs>
        <w:ind w:left="705" w:hanging="705"/>
      </w:pPr>
      <w:rPr>
        <w:rFonts w:ascii="Wingdings" w:hAnsi="Wingdings" w:hint="default"/>
        <w:b w:val="0"/>
        <w:i w:val="0"/>
        <w:sz w:val="28"/>
      </w:rPr>
    </w:lvl>
  </w:abstractNum>
  <w:abstractNum w:abstractNumId="6" w15:restartNumberingAfterBreak="0">
    <w:nsid w:val="3339558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263C0E"/>
    <w:multiLevelType w:val="multilevel"/>
    <w:tmpl w:val="375C52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DB34339"/>
    <w:multiLevelType w:val="hybridMultilevel"/>
    <w:tmpl w:val="3CF4B8E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553E3"/>
    <w:multiLevelType w:val="singleLevel"/>
    <w:tmpl w:val="84E261DC"/>
    <w:lvl w:ilvl="0">
      <w:numFmt w:val="bullet"/>
      <w:lvlText w:val=""/>
      <w:lvlJc w:val="left"/>
      <w:pPr>
        <w:tabs>
          <w:tab w:val="num" w:pos="705"/>
        </w:tabs>
        <w:ind w:left="705" w:hanging="705"/>
      </w:pPr>
      <w:rPr>
        <w:rFonts w:ascii="Wingdings" w:hAnsi="Wingdings" w:hint="default"/>
        <w:b w:val="0"/>
        <w:i w:val="0"/>
        <w:sz w:val="28"/>
      </w:rPr>
    </w:lvl>
  </w:abstractNum>
  <w:abstractNum w:abstractNumId="10" w15:restartNumberingAfterBreak="0">
    <w:nsid w:val="4E804D0A"/>
    <w:multiLevelType w:val="singleLevel"/>
    <w:tmpl w:val="ADF085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861568"/>
    <w:multiLevelType w:val="hybridMultilevel"/>
    <w:tmpl w:val="A8D8146E"/>
    <w:lvl w:ilvl="0" w:tplc="FFFFFFFF">
      <w:start w:val="1"/>
      <w:numFmt w:val="bullet"/>
      <w:lvlText w:val=""/>
      <w:lvlJc w:val="left"/>
      <w:pPr>
        <w:tabs>
          <w:tab w:val="num" w:pos="360"/>
        </w:tabs>
        <w:ind w:left="360" w:hanging="360"/>
      </w:pPr>
      <w:rPr>
        <w:rFonts w:ascii="Wingdings" w:hAnsi="Wingdings" w:hint="default"/>
        <w:b w:val="0"/>
        <w:i w:val="0"/>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95546"/>
    <w:multiLevelType w:val="hybridMultilevel"/>
    <w:tmpl w:val="530A24B6"/>
    <w:lvl w:ilvl="0" w:tplc="FFFFFFFF">
      <w:start w:val="1"/>
      <w:numFmt w:val="bullet"/>
      <w:lvlText w:val=""/>
      <w:lvlJc w:val="left"/>
      <w:pPr>
        <w:tabs>
          <w:tab w:val="num" w:pos="360"/>
        </w:tabs>
        <w:ind w:left="360" w:hanging="360"/>
      </w:pPr>
      <w:rPr>
        <w:rFonts w:ascii="Wingdings" w:hAnsi="Wingdings" w:hint="default"/>
        <w:b w:val="0"/>
        <w:i w:val="0"/>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06105B"/>
    <w:multiLevelType w:val="singleLevel"/>
    <w:tmpl w:val="EB582814"/>
    <w:lvl w:ilvl="0">
      <w:numFmt w:val="bullet"/>
      <w:lvlText w:val=""/>
      <w:lvlJc w:val="left"/>
      <w:pPr>
        <w:tabs>
          <w:tab w:val="num" w:pos="705"/>
        </w:tabs>
        <w:ind w:left="705" w:hanging="705"/>
      </w:pPr>
      <w:rPr>
        <w:rFonts w:ascii="Wingdings" w:hAnsi="Wingdings" w:hint="default"/>
        <w:sz w:val="36"/>
      </w:rPr>
    </w:lvl>
  </w:abstractNum>
  <w:abstractNum w:abstractNumId="14" w15:restartNumberingAfterBreak="0">
    <w:nsid w:val="6D8300E8"/>
    <w:multiLevelType w:val="singleLevel"/>
    <w:tmpl w:val="84E261DC"/>
    <w:lvl w:ilvl="0">
      <w:numFmt w:val="bullet"/>
      <w:lvlText w:val=""/>
      <w:lvlJc w:val="left"/>
      <w:pPr>
        <w:tabs>
          <w:tab w:val="num" w:pos="705"/>
        </w:tabs>
        <w:ind w:left="705" w:hanging="705"/>
      </w:pPr>
      <w:rPr>
        <w:rFonts w:ascii="Wingdings" w:hAnsi="Wingdings" w:hint="default"/>
        <w:b w:val="0"/>
        <w:i w:val="0"/>
        <w:sz w:val="28"/>
      </w:rPr>
    </w:lvl>
  </w:abstractNum>
  <w:abstractNum w:abstractNumId="15" w15:restartNumberingAfterBreak="0">
    <w:nsid w:val="72340C05"/>
    <w:multiLevelType w:val="multilevel"/>
    <w:tmpl w:val="ABDCBBA2"/>
    <w:lvl w:ilvl="0">
      <w:start w:val="1"/>
      <w:numFmt w:val="bullet"/>
      <w:lvlText w:val=""/>
      <w:lvlJc w:val="left"/>
      <w:pPr>
        <w:tabs>
          <w:tab w:val="num" w:pos="360"/>
        </w:tabs>
        <w:ind w:left="360" w:hanging="360"/>
      </w:pPr>
      <w:rPr>
        <w:rFonts w:ascii="Wingdings" w:hAnsi="Wingdings" w:hint="default"/>
        <w:b w:val="0"/>
        <w:i w:val="0"/>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D5805"/>
    <w:multiLevelType w:val="multilevel"/>
    <w:tmpl w:val="3CF4B8E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6168189">
    <w:abstractNumId w:val="4"/>
  </w:num>
  <w:num w:numId="2" w16cid:durableId="396586368">
    <w:abstractNumId w:val="13"/>
  </w:num>
  <w:num w:numId="3" w16cid:durableId="1392002587">
    <w:abstractNumId w:val="6"/>
  </w:num>
  <w:num w:numId="4" w16cid:durableId="1067994908">
    <w:abstractNumId w:val="8"/>
  </w:num>
  <w:num w:numId="5" w16cid:durableId="611085941">
    <w:abstractNumId w:val="16"/>
  </w:num>
  <w:num w:numId="6" w16cid:durableId="1305574905">
    <w:abstractNumId w:val="3"/>
  </w:num>
  <w:num w:numId="7" w16cid:durableId="1492019817">
    <w:abstractNumId w:val="15"/>
  </w:num>
  <w:num w:numId="8" w16cid:durableId="1041592055">
    <w:abstractNumId w:val="11"/>
  </w:num>
  <w:num w:numId="9" w16cid:durableId="1706179890">
    <w:abstractNumId w:val="12"/>
  </w:num>
  <w:num w:numId="10" w16cid:durableId="1267008691">
    <w:abstractNumId w:val="10"/>
  </w:num>
  <w:num w:numId="11" w16cid:durableId="573315116">
    <w:abstractNumId w:val="1"/>
  </w:num>
  <w:num w:numId="12" w16cid:durableId="1878276037">
    <w:abstractNumId w:val="7"/>
  </w:num>
  <w:num w:numId="13" w16cid:durableId="1556894870">
    <w:abstractNumId w:val="2"/>
  </w:num>
  <w:num w:numId="14" w16cid:durableId="1976789129">
    <w:abstractNumId w:val="9"/>
  </w:num>
  <w:num w:numId="15" w16cid:durableId="1120034952">
    <w:abstractNumId w:val="14"/>
  </w:num>
  <w:num w:numId="16" w16cid:durableId="1144154627">
    <w:abstractNumId w:val="5"/>
  </w:num>
  <w:num w:numId="17" w16cid:durableId="77722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08"/>
  <w:hyphenationZone w:val="283"/>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559"/>
    <w:rsid w:val="00037E47"/>
    <w:rsid w:val="000705AF"/>
    <w:rsid w:val="000840AD"/>
    <w:rsid w:val="00115895"/>
    <w:rsid w:val="001379BE"/>
    <w:rsid w:val="00190324"/>
    <w:rsid w:val="001A4559"/>
    <w:rsid w:val="0027612E"/>
    <w:rsid w:val="00356A27"/>
    <w:rsid w:val="004405AB"/>
    <w:rsid w:val="004600F5"/>
    <w:rsid w:val="00470F4D"/>
    <w:rsid w:val="004C0F70"/>
    <w:rsid w:val="004F0FED"/>
    <w:rsid w:val="004F41CE"/>
    <w:rsid w:val="0057771C"/>
    <w:rsid w:val="005C7833"/>
    <w:rsid w:val="006D443D"/>
    <w:rsid w:val="006E75DA"/>
    <w:rsid w:val="006F5931"/>
    <w:rsid w:val="00816F7D"/>
    <w:rsid w:val="008E7423"/>
    <w:rsid w:val="00A00E23"/>
    <w:rsid w:val="00B24486"/>
    <w:rsid w:val="00B64A72"/>
    <w:rsid w:val="00BA5EA2"/>
    <w:rsid w:val="00C245D8"/>
    <w:rsid w:val="00C5275A"/>
    <w:rsid w:val="00C64CDD"/>
    <w:rsid w:val="00D07458"/>
    <w:rsid w:val="00D27389"/>
    <w:rsid w:val="00D611EF"/>
    <w:rsid w:val="00DA6EDF"/>
    <w:rsid w:val="00DC4415"/>
    <w:rsid w:val="00DD2007"/>
    <w:rsid w:val="00E74725"/>
    <w:rsid w:val="00E94835"/>
    <w:rsid w:val="00ED2AED"/>
    <w:rsid w:val="00F24AF4"/>
    <w:rsid w:val="00FB4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189A1"/>
  <w15:chartTrackingRefBased/>
  <w15:docId w15:val="{6F378720-6CB1-4645-AEF9-BD21D0D1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hAnsi="Tahoma"/>
    </w:rPr>
  </w:style>
  <w:style w:type="paragraph" w:styleId="Titolo1">
    <w:name w:val="heading 1"/>
    <w:basedOn w:val="Normale"/>
    <w:next w:val="Normale"/>
    <w:qFormat/>
    <w:pPr>
      <w:keepNext/>
      <w:jc w:val="center"/>
      <w:outlineLvl w:val="0"/>
    </w:pPr>
    <w:rPr>
      <w:rFonts w:ascii="Times New Roman" w:hAnsi="Times New Roman"/>
      <w:sz w:val="24"/>
    </w:rPr>
  </w:style>
  <w:style w:type="paragraph" w:styleId="Titolo2">
    <w:name w:val="heading 2"/>
    <w:basedOn w:val="Normale"/>
    <w:next w:val="Normale"/>
    <w:qFormat/>
    <w:pPr>
      <w:keepNext/>
      <w:jc w:val="center"/>
      <w:outlineLvl w:val="1"/>
    </w:pPr>
    <w:rPr>
      <w:rFonts w:ascii="Helvetica" w:hAnsi="Helvetica"/>
      <w:b/>
    </w:rPr>
  </w:style>
  <w:style w:type="paragraph" w:styleId="Titolo3">
    <w:name w:val="heading 3"/>
    <w:basedOn w:val="Normale"/>
    <w:next w:val="Normale"/>
    <w:qFormat/>
    <w:pPr>
      <w:keepNext/>
      <w:jc w:val="right"/>
      <w:outlineLvl w:val="2"/>
    </w:pPr>
    <w:rPr>
      <w:rFonts w:ascii="Times New Roman" w:hAnsi="Times New Roman"/>
      <w:sz w:val="24"/>
    </w:rPr>
  </w:style>
  <w:style w:type="paragraph" w:styleId="Titolo4">
    <w:name w:val="heading 4"/>
    <w:basedOn w:val="Normale"/>
    <w:next w:val="Normale"/>
    <w:qFormat/>
    <w:pPr>
      <w:keepNext/>
      <w:outlineLvl w:val="3"/>
    </w:pPr>
    <w:rPr>
      <w:sz w:val="24"/>
    </w:rPr>
  </w:style>
  <w:style w:type="paragraph" w:styleId="Titolo5">
    <w:name w:val="heading 5"/>
    <w:basedOn w:val="Normale"/>
    <w:next w:val="Normale"/>
    <w:qFormat/>
    <w:pPr>
      <w:keepNext/>
      <w:spacing w:line="240" w:lineRule="atLeast"/>
      <w:jc w:val="both"/>
      <w:outlineLvl w:val="4"/>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1418" w:hanging="1418"/>
      <w:jc w:val="both"/>
    </w:pPr>
    <w:rPr>
      <w:b/>
      <w:sz w:val="24"/>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Corpodeltesto">
    <w:name w:val="Corpo del testo"/>
    <w:basedOn w:val="Normale"/>
    <w:semiHidden/>
    <w:pPr>
      <w:jc w:val="both"/>
    </w:pPr>
  </w:style>
  <w:style w:type="paragraph" w:styleId="Corpodeltesto2">
    <w:name w:val="Body Text 2"/>
    <w:basedOn w:val="Normale"/>
    <w:semiHidden/>
    <w:pPr>
      <w:jc w:val="both"/>
    </w:pPr>
    <w:rPr>
      <w:rFonts w:ascii="Times New Roman" w:hAnsi="Times New Roman"/>
      <w:sz w:val="24"/>
    </w:rPr>
  </w:style>
  <w:style w:type="paragraph" w:styleId="Testonotaapidipagina">
    <w:name w:val="footnote text"/>
    <w:basedOn w:val="Normale"/>
    <w:semiHidden/>
    <w:pPr>
      <w:widowControl w:val="0"/>
    </w:pPr>
    <w:rPr>
      <w:rFonts w:ascii="Times New Roman" w:hAnsi="Times New Roman"/>
    </w:rPr>
  </w:style>
  <w:style w:type="character" w:styleId="Rimandonotaapidipagina">
    <w:name w:val="footnote reference"/>
    <w:semiHidden/>
    <w:rPr>
      <w:sz w:val="20"/>
      <w:vertAlign w:val="superscript"/>
    </w:rPr>
  </w:style>
  <w:style w:type="paragraph" w:styleId="Intestazione">
    <w:name w:val="header"/>
    <w:basedOn w:val="Normale"/>
    <w:semiHidden/>
    <w:pPr>
      <w:tabs>
        <w:tab w:val="center" w:pos="4819"/>
        <w:tab w:val="right" w:pos="9638"/>
      </w:tabs>
    </w:pPr>
  </w:style>
  <w:style w:type="paragraph" w:styleId="Rientrocorpodeltesto3">
    <w:name w:val="Body Text Indent 3"/>
    <w:basedOn w:val="Normale"/>
    <w:semiHidden/>
    <w:pPr>
      <w:spacing w:after="120"/>
      <w:ind w:left="283"/>
    </w:pPr>
    <w:rPr>
      <w:rFonts w:ascii="Times New Roman" w:hAnsi="Times New Roman"/>
      <w:sz w:val="16"/>
    </w:rPr>
  </w:style>
  <w:style w:type="character" w:styleId="Rimandocommento">
    <w:name w:val="annotation reference"/>
    <w:uiPriority w:val="99"/>
    <w:semiHidden/>
    <w:unhideWhenUsed/>
    <w:rsid w:val="004600F5"/>
    <w:rPr>
      <w:sz w:val="16"/>
      <w:szCs w:val="16"/>
    </w:rPr>
  </w:style>
  <w:style w:type="paragraph" w:styleId="Testocommento">
    <w:name w:val="annotation text"/>
    <w:basedOn w:val="Normale"/>
    <w:link w:val="TestocommentoCarattere"/>
    <w:uiPriority w:val="99"/>
    <w:unhideWhenUsed/>
    <w:rsid w:val="004600F5"/>
  </w:style>
  <w:style w:type="character" w:customStyle="1" w:styleId="TestocommentoCarattere">
    <w:name w:val="Testo commento Carattere"/>
    <w:link w:val="Testocommento"/>
    <w:uiPriority w:val="99"/>
    <w:rsid w:val="004600F5"/>
    <w:rPr>
      <w:rFonts w:ascii="Tahoma" w:hAnsi="Tahoma"/>
    </w:rPr>
  </w:style>
  <w:style w:type="paragraph" w:styleId="Soggettocommento">
    <w:name w:val="annotation subject"/>
    <w:basedOn w:val="Testocommento"/>
    <w:next w:val="Testocommento"/>
    <w:link w:val="SoggettocommentoCarattere"/>
    <w:uiPriority w:val="99"/>
    <w:semiHidden/>
    <w:unhideWhenUsed/>
    <w:rsid w:val="004600F5"/>
    <w:rPr>
      <w:b/>
      <w:bCs/>
    </w:rPr>
  </w:style>
  <w:style w:type="character" w:customStyle="1" w:styleId="SoggettocommentoCarattere">
    <w:name w:val="Soggetto commento Carattere"/>
    <w:link w:val="Soggettocommento"/>
    <w:uiPriority w:val="99"/>
    <w:semiHidden/>
    <w:rsid w:val="004600F5"/>
    <w:rPr>
      <w:rFonts w:ascii="Tahoma" w:hAnsi="Tahoma"/>
      <w:b/>
      <w:bCs/>
    </w:rPr>
  </w:style>
  <w:style w:type="table" w:styleId="Grigliatabella">
    <w:name w:val="Table Grid"/>
    <w:basedOn w:val="Tabellanormale"/>
    <w:uiPriority w:val="59"/>
    <w:rsid w:val="008E7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C0F70"/>
    <w:rPr>
      <w:rFonts w:ascii="Segoe UI" w:hAnsi="Segoe UI" w:cs="Segoe UI"/>
      <w:sz w:val="18"/>
      <w:szCs w:val="18"/>
    </w:rPr>
  </w:style>
  <w:style w:type="character" w:customStyle="1" w:styleId="TestofumettoCarattere">
    <w:name w:val="Testo fumetto Carattere"/>
    <w:link w:val="Testofumetto"/>
    <w:uiPriority w:val="99"/>
    <w:semiHidden/>
    <w:rsid w:val="004C0F70"/>
    <w:rPr>
      <w:rFonts w:ascii="Segoe UI" w:hAnsi="Segoe UI" w:cs="Segoe UI"/>
      <w:sz w:val="18"/>
      <w:szCs w:val="18"/>
    </w:rPr>
  </w:style>
  <w:style w:type="paragraph" w:styleId="Revisione">
    <w:name w:val="Revision"/>
    <w:hidden/>
    <w:uiPriority w:val="99"/>
    <w:semiHidden/>
    <w:rsid w:val="00B2448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346C421ABA4B4B814123861CF1EA10" ma:contentTypeVersion="0" ma:contentTypeDescription="Creare un nuovo documento." ma:contentTypeScope="" ma:versionID="6c16d788879e08e955d0af00278c1620">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72BC9-2E0D-4922-880E-44771457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C55FE1-B658-49EC-9497-A32EFDB52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9662</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vt:lpstr>
      <vt:lpstr>D</vt:lpstr>
    </vt:vector>
  </TitlesOfParts>
  <Company>Administrator</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domcarta</dc:creator>
  <cp:keywords/>
  <cp:lastModifiedBy>Giovanni Dara Guccione (CREA-PB)</cp:lastModifiedBy>
  <cp:revision>2</cp:revision>
  <cp:lastPrinted>2006-03-14T10:43:00Z</cp:lastPrinted>
  <dcterms:created xsi:type="dcterms:W3CDTF">2025-01-15T09:35:00Z</dcterms:created>
  <dcterms:modified xsi:type="dcterms:W3CDTF">2025-01-15T09:35:00Z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0170c2932c7ea58d857660845b547cdaad12126aa4c63a1a2cc66808b876ab55</vt:lpwstr>
  </property>
</Properties>
</file>